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D46" w:rsidRDefault="00CF7FBA">
      <w:pPr>
        <w:pStyle w:val="a3"/>
        <w:spacing w:before="67"/>
        <w:ind w:left="390"/>
      </w:pPr>
      <w:bookmarkStart w:id="0" w:name="_GoBack"/>
      <w:bookmarkEnd w:id="0"/>
      <w:r>
        <w:rPr>
          <w:color w:val="221F1F"/>
        </w:rPr>
        <w:t>ОКПД2 32.50.50.000</w:t>
      </w: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CF7FBA">
      <w:pPr>
        <w:spacing w:before="158"/>
        <w:ind w:left="734" w:right="463"/>
        <w:jc w:val="center"/>
        <w:rPr>
          <w:sz w:val="20"/>
        </w:rPr>
      </w:pPr>
      <w:r>
        <w:rPr>
          <w:color w:val="221F1F"/>
          <w:sz w:val="20"/>
        </w:rPr>
        <w:t>ИНДИКАТОР ВНУТРИГЛАЗНОГО ДАВЛЕНИЯ ПОРТАТИВНЫЙ ИГД-02</w:t>
      </w:r>
    </w:p>
    <w:p w:rsidR="00245D46" w:rsidRDefault="00CF7FBA">
      <w:pPr>
        <w:ind w:left="449" w:right="463"/>
        <w:jc w:val="center"/>
        <w:rPr>
          <w:sz w:val="20"/>
        </w:rPr>
      </w:pPr>
      <w:r>
        <w:rPr>
          <w:color w:val="221F1F"/>
          <w:w w:val="105"/>
          <w:sz w:val="20"/>
        </w:rPr>
        <w:t>«ПРА»</w:t>
      </w:r>
    </w:p>
    <w:p w:rsidR="00245D46" w:rsidRDefault="00245D46">
      <w:pPr>
        <w:pStyle w:val="a3"/>
        <w:spacing w:before="1"/>
        <w:rPr>
          <w:sz w:val="20"/>
        </w:rPr>
      </w:pPr>
    </w:p>
    <w:p w:rsidR="00245D46" w:rsidRDefault="00CF7FBA">
      <w:pPr>
        <w:ind w:left="2669" w:right="2398"/>
        <w:jc w:val="center"/>
        <w:rPr>
          <w:sz w:val="20"/>
        </w:rPr>
      </w:pPr>
      <w:r>
        <w:rPr>
          <w:color w:val="221F1F"/>
          <w:sz w:val="20"/>
        </w:rPr>
        <w:t>Руководство по эксплуатации ЧАСТЬ I</w:t>
      </w:r>
    </w:p>
    <w:p w:rsidR="00245D46" w:rsidRDefault="00245D46">
      <w:pPr>
        <w:pStyle w:val="a3"/>
        <w:spacing w:before="11"/>
        <w:rPr>
          <w:sz w:val="19"/>
        </w:rPr>
      </w:pPr>
    </w:p>
    <w:p w:rsidR="00245D46" w:rsidRDefault="00CF7FBA">
      <w:pPr>
        <w:ind w:left="730" w:right="463"/>
        <w:jc w:val="center"/>
        <w:rPr>
          <w:sz w:val="20"/>
        </w:rPr>
      </w:pPr>
      <w:r>
        <w:rPr>
          <w:color w:val="221F1F"/>
          <w:w w:val="105"/>
          <w:sz w:val="20"/>
        </w:rPr>
        <w:t>Технические характеристики.</w:t>
      </w:r>
    </w:p>
    <w:p w:rsidR="00245D46" w:rsidRDefault="00CF7FBA">
      <w:pPr>
        <w:ind w:left="734" w:right="462"/>
        <w:jc w:val="center"/>
        <w:rPr>
          <w:sz w:val="20"/>
        </w:rPr>
      </w:pPr>
      <w:r>
        <w:rPr>
          <w:color w:val="221F1F"/>
          <w:w w:val="105"/>
          <w:sz w:val="20"/>
        </w:rPr>
        <w:t>Обслуживание.</w:t>
      </w:r>
    </w:p>
    <w:p w:rsidR="00245D46" w:rsidRDefault="002B4191">
      <w:pPr>
        <w:spacing w:before="1" w:line="482" w:lineRule="auto"/>
        <w:ind w:left="3036" w:right="2764" w:hanging="4"/>
        <w:jc w:val="center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4912995</wp:posOffset>
                </wp:positionH>
                <wp:positionV relativeFrom="paragraph">
                  <wp:posOffset>1376045</wp:posOffset>
                </wp:positionV>
                <wp:extent cx="64135" cy="128270"/>
                <wp:effectExtent l="0" t="0" r="0" b="0"/>
                <wp:wrapNone/>
                <wp:docPr id="5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D46" w:rsidRDefault="00CF7FBA">
                            <w:pPr>
                              <w:pStyle w:val="a3"/>
                              <w:spacing w:line="201" w:lineRule="exact"/>
                            </w:pPr>
                            <w:r>
                              <w:rPr>
                                <w:color w:val="221F1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386.85pt;margin-top:108.35pt;width:5.05pt;height:10.1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a6rw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" filled="f" stroked="f">
                <v:textbox inset="0,0,0,0">
                  <w:txbxContent>
                    <w:p w:rsidR="00245D46" w:rsidRDefault="00CF7FBA">
                      <w:pPr>
                        <w:pStyle w:val="a3"/>
                        <w:spacing w:line="201" w:lineRule="exact"/>
                      </w:pPr>
                      <w:r>
                        <w:rPr>
                          <w:color w:val="221F1F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7FBA">
        <w:rPr>
          <w:color w:val="221F1F"/>
          <w:w w:val="105"/>
          <w:sz w:val="20"/>
        </w:rPr>
        <w:t>Паспортные данные БИРМ.941329.005РЭ</w:t>
      </w: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B4191">
      <w:pPr>
        <w:pStyle w:val="a3"/>
        <w:spacing w:before="11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4660900</wp:posOffset>
                </wp:positionH>
                <wp:positionV relativeFrom="paragraph">
                  <wp:posOffset>192405</wp:posOffset>
                </wp:positionV>
                <wp:extent cx="450215" cy="248285"/>
                <wp:effectExtent l="0" t="0" r="0" b="0"/>
                <wp:wrapTopAndBottom/>
                <wp:docPr id="5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67pt;margin-top:15.15pt;width:35.45pt;height:19.5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" stroked="f">
                <w10:wrap type="topAndBottom" anchorx="page"/>
              </v:rect>
            </w:pict>
          </mc:Fallback>
        </mc:AlternateContent>
      </w:r>
    </w:p>
    <w:p w:rsidR="00245D46" w:rsidRDefault="00245D46">
      <w:pPr>
        <w:sectPr w:rsidR="00245D46">
          <w:type w:val="continuous"/>
          <w:pgSz w:w="8580" w:h="6140" w:orient="landscape"/>
          <w:pgMar w:top="340" w:right="380" w:bottom="0" w:left="320" w:header="720" w:footer="720" w:gutter="0"/>
          <w:cols w:space="720"/>
        </w:sectPr>
      </w:pPr>
    </w:p>
    <w:p w:rsidR="00245D46" w:rsidRDefault="00CF7FBA">
      <w:pPr>
        <w:pStyle w:val="a3"/>
        <w:spacing w:before="67"/>
        <w:ind w:left="107" w:right="114" w:firstLine="283"/>
        <w:jc w:val="both"/>
      </w:pPr>
      <w:r>
        <w:rPr>
          <w:color w:val="221F1F"/>
          <w:w w:val="105"/>
        </w:rPr>
        <w:lastRenderedPageBreak/>
        <w:t>Настоящее руководство по эксплуатации (РЭ) совмещено с  паспортом  и является эксплуатационным документом на индикатор внутриглазного давления портативный ИГД-02 «ПРА» (индикатор) и состоит из двух частей.</w:t>
      </w:r>
    </w:p>
    <w:p w:rsidR="00245D46" w:rsidRDefault="00CF7FBA">
      <w:pPr>
        <w:pStyle w:val="a3"/>
        <w:ind w:left="107" w:right="117" w:firstLine="283"/>
        <w:jc w:val="both"/>
      </w:pPr>
      <w:r>
        <w:rPr>
          <w:color w:val="221F1F"/>
          <w:w w:val="105"/>
        </w:rPr>
        <w:t>Часть I содержит технические характеристики, поряд</w:t>
      </w:r>
      <w:r>
        <w:rPr>
          <w:color w:val="221F1F"/>
          <w:w w:val="105"/>
        </w:rPr>
        <w:t>ок технического обслуживания и паспортные данные индикатора.</w:t>
      </w:r>
    </w:p>
    <w:p w:rsidR="00245D46" w:rsidRDefault="00CF7FBA">
      <w:pPr>
        <w:pStyle w:val="a3"/>
        <w:ind w:left="107" w:right="114" w:firstLine="283"/>
        <w:jc w:val="both"/>
      </w:pPr>
      <w:r>
        <w:rPr>
          <w:color w:val="221F1F"/>
          <w:w w:val="105"/>
        </w:rPr>
        <w:t>Часть II является инструкцией пользователю  и  содержит  сведения, необходимые для правильного использования индикатора.</w:t>
      </w:r>
    </w:p>
    <w:p w:rsidR="00245D46" w:rsidRDefault="00CF7FBA">
      <w:pPr>
        <w:pStyle w:val="a3"/>
        <w:ind w:left="107" w:right="115" w:firstLine="283"/>
        <w:jc w:val="both"/>
      </w:pPr>
      <w:r>
        <w:rPr>
          <w:color w:val="221F1F"/>
          <w:w w:val="105"/>
        </w:rPr>
        <w:t xml:space="preserve">При покупке необходимо проверить </w:t>
      </w:r>
      <w:r>
        <w:rPr>
          <w:color w:val="221F1F"/>
          <w:spacing w:val="2"/>
          <w:w w:val="105"/>
        </w:rPr>
        <w:t>комплектность, отсутствие механических по</w:t>
      </w:r>
      <w:r>
        <w:rPr>
          <w:color w:val="221F1F"/>
          <w:spacing w:val="2"/>
          <w:w w:val="105"/>
        </w:rPr>
        <w:t xml:space="preserve">вреждений, </w:t>
      </w:r>
      <w:r>
        <w:rPr>
          <w:color w:val="221F1F"/>
          <w:w w:val="105"/>
        </w:rPr>
        <w:t xml:space="preserve">наличие </w:t>
      </w:r>
      <w:r>
        <w:rPr>
          <w:color w:val="221F1F"/>
          <w:spacing w:val="2"/>
          <w:w w:val="105"/>
        </w:rPr>
        <w:t xml:space="preserve">гарантийного талона </w:t>
      </w:r>
      <w:r>
        <w:rPr>
          <w:color w:val="221F1F"/>
          <w:w w:val="105"/>
        </w:rPr>
        <w:t xml:space="preserve">в РЭ и </w:t>
      </w:r>
      <w:r>
        <w:rPr>
          <w:color w:val="221F1F"/>
          <w:spacing w:val="2"/>
          <w:w w:val="105"/>
        </w:rPr>
        <w:t xml:space="preserve">убедиться, </w:t>
      </w:r>
      <w:r>
        <w:rPr>
          <w:color w:val="221F1F"/>
          <w:w w:val="105"/>
        </w:rPr>
        <w:t xml:space="preserve">что в  </w:t>
      </w:r>
      <w:r>
        <w:rPr>
          <w:color w:val="221F1F"/>
          <w:spacing w:val="2"/>
          <w:w w:val="105"/>
        </w:rPr>
        <w:t xml:space="preserve">нем </w:t>
      </w:r>
      <w:r>
        <w:rPr>
          <w:color w:val="221F1F"/>
          <w:spacing w:val="3"/>
          <w:w w:val="105"/>
        </w:rPr>
        <w:t xml:space="preserve">проставлен </w:t>
      </w:r>
      <w:r>
        <w:rPr>
          <w:color w:val="221F1F"/>
          <w:w w:val="105"/>
        </w:rPr>
        <w:t xml:space="preserve">штамп </w:t>
      </w:r>
      <w:r>
        <w:rPr>
          <w:color w:val="221F1F"/>
          <w:spacing w:val="3"/>
          <w:w w:val="105"/>
        </w:rPr>
        <w:t xml:space="preserve">торгующей </w:t>
      </w:r>
      <w:r>
        <w:rPr>
          <w:color w:val="221F1F"/>
          <w:w w:val="105"/>
        </w:rPr>
        <w:t xml:space="preserve">организации, имеется подпись </w:t>
      </w:r>
      <w:r>
        <w:rPr>
          <w:color w:val="221F1F"/>
          <w:spacing w:val="2"/>
          <w:w w:val="105"/>
        </w:rPr>
        <w:t xml:space="preserve">продавца </w:t>
      </w:r>
      <w:r>
        <w:rPr>
          <w:color w:val="221F1F"/>
          <w:w w:val="105"/>
        </w:rPr>
        <w:t xml:space="preserve">и </w:t>
      </w:r>
      <w:r>
        <w:rPr>
          <w:color w:val="221F1F"/>
          <w:spacing w:val="3"/>
          <w:w w:val="105"/>
        </w:rPr>
        <w:t xml:space="preserve">дата </w:t>
      </w:r>
      <w:r>
        <w:rPr>
          <w:color w:val="221F1F"/>
          <w:spacing w:val="2"/>
          <w:w w:val="105"/>
        </w:rPr>
        <w:t>приобретения.</w:t>
      </w:r>
    </w:p>
    <w:p w:rsidR="00245D46" w:rsidRDefault="00CF7FBA">
      <w:pPr>
        <w:pStyle w:val="a3"/>
        <w:ind w:left="107" w:right="113" w:firstLine="283"/>
        <w:jc w:val="both"/>
      </w:pPr>
      <w:r>
        <w:rPr>
          <w:color w:val="221F1F"/>
          <w:w w:val="105"/>
        </w:rPr>
        <w:t>Перед началом эксплуатации необходимо изучить и при работе соблюдать все правила и рекомендации, приве</w:t>
      </w:r>
      <w:r>
        <w:rPr>
          <w:color w:val="221F1F"/>
          <w:w w:val="105"/>
        </w:rPr>
        <w:t>денные в РЭ.</w:t>
      </w:r>
    </w:p>
    <w:p w:rsidR="00245D46" w:rsidRDefault="00CF7FBA">
      <w:pPr>
        <w:pStyle w:val="a3"/>
        <w:spacing w:before="1"/>
        <w:ind w:left="107" w:right="119" w:firstLine="283"/>
        <w:jc w:val="both"/>
      </w:pPr>
      <w:r>
        <w:t>При всех нежелательных событиях потребителю необходимо обратиться к врачу и направить соответствующее сообщение на предприятие-изготовитель.</w:t>
      </w:r>
    </w:p>
    <w:p w:rsidR="00245D46" w:rsidRDefault="00CF7FBA">
      <w:pPr>
        <w:pStyle w:val="a3"/>
        <w:ind w:left="107" w:right="122" w:firstLine="283"/>
        <w:jc w:val="both"/>
      </w:pPr>
      <w:r>
        <w:rPr>
          <w:color w:val="221F1F"/>
          <w:w w:val="105"/>
        </w:rPr>
        <w:t>Индикатор внутриглазного давления портативный ИГД-02 «ПРА» защищен патентом на изобретение и сертифици</w:t>
      </w:r>
      <w:r>
        <w:rPr>
          <w:color w:val="221F1F"/>
          <w:w w:val="105"/>
        </w:rPr>
        <w:t>рован в России.</w:t>
      </w:r>
    </w:p>
    <w:p w:rsidR="00245D46" w:rsidRDefault="00CF7FBA">
      <w:pPr>
        <w:pStyle w:val="a3"/>
        <w:spacing w:before="1"/>
        <w:ind w:left="390" w:right="2142"/>
      </w:pPr>
      <w:r>
        <w:rPr>
          <w:color w:val="221F1F"/>
          <w:w w:val="105"/>
        </w:rPr>
        <w:t>Декларация о соответствии № РОСС RU.ИМ02.Д01323. Срок действия с 14.12.2016 г. по 14.12.2019 г.</w:t>
      </w:r>
    </w:p>
    <w:p w:rsidR="00245D46" w:rsidRDefault="00CF7FBA">
      <w:pPr>
        <w:pStyle w:val="a3"/>
        <w:ind w:left="390" w:right="734"/>
      </w:pPr>
      <w:r>
        <w:rPr>
          <w:color w:val="221F1F"/>
          <w:w w:val="105"/>
        </w:rPr>
        <w:t>Выдана органом сертификации медицинских изделий АНО «ВНИИИМТ» (ОС МИ АНО «ВНИИИМТ») № RA.RU.11ИМ02.</w:t>
      </w:r>
    </w:p>
    <w:p w:rsidR="00245D46" w:rsidRDefault="00245D46">
      <w:pPr>
        <w:sectPr w:rsidR="00245D46">
          <w:footerReference w:type="even" r:id="rId8"/>
          <w:footerReference w:type="default" r:id="rId9"/>
          <w:pgSz w:w="8580" w:h="6140" w:orient="landscape"/>
          <w:pgMar w:top="340" w:right="380" w:bottom="640" w:left="320" w:header="0" w:footer="445" w:gutter="0"/>
          <w:pgNumType w:start="2"/>
          <w:cols w:space="720"/>
        </w:sectPr>
      </w:pPr>
    </w:p>
    <w:p w:rsidR="00245D46" w:rsidRDefault="00CF7FBA">
      <w:pPr>
        <w:pStyle w:val="a3"/>
        <w:spacing w:before="67" w:line="207" w:lineRule="exact"/>
        <w:ind w:left="390"/>
      </w:pPr>
      <w:r>
        <w:rPr>
          <w:color w:val="221F1F"/>
          <w:w w:val="105"/>
        </w:rPr>
        <w:lastRenderedPageBreak/>
        <w:t>Адрес предприятия-изготовителя:</w:t>
      </w:r>
    </w:p>
    <w:p w:rsidR="00245D46" w:rsidRDefault="00CF7FBA">
      <w:pPr>
        <w:pStyle w:val="a3"/>
        <w:tabs>
          <w:tab w:val="left" w:pos="1799"/>
          <w:tab w:val="left" w:pos="2899"/>
          <w:tab w:val="left" w:pos="4800"/>
          <w:tab w:val="left" w:pos="5950"/>
          <w:tab w:val="left" w:pos="7169"/>
        </w:tabs>
        <w:ind w:left="107" w:right="115" w:firstLine="283"/>
      </w:pPr>
      <w:r>
        <w:rPr>
          <w:color w:val="221F1F"/>
          <w:spacing w:val="2"/>
          <w:w w:val="105"/>
        </w:rPr>
        <w:t>Акционерное</w:t>
      </w:r>
      <w:r>
        <w:rPr>
          <w:color w:val="221F1F"/>
          <w:spacing w:val="2"/>
          <w:w w:val="105"/>
        </w:rPr>
        <w:tab/>
        <w:t>общество</w:t>
      </w:r>
      <w:r>
        <w:rPr>
          <w:color w:val="221F1F"/>
          <w:spacing w:val="2"/>
          <w:w w:val="105"/>
        </w:rPr>
        <w:tab/>
      </w:r>
      <w:r>
        <w:rPr>
          <w:color w:val="221F1F"/>
          <w:w w:val="105"/>
        </w:rPr>
        <w:t>«Государственный</w:t>
      </w:r>
      <w:r>
        <w:rPr>
          <w:color w:val="221F1F"/>
          <w:w w:val="105"/>
        </w:rPr>
        <w:tab/>
      </w:r>
      <w:r>
        <w:rPr>
          <w:color w:val="221F1F"/>
          <w:spacing w:val="2"/>
          <w:w w:val="105"/>
        </w:rPr>
        <w:t>Рязанский</w:t>
      </w:r>
      <w:r>
        <w:rPr>
          <w:color w:val="221F1F"/>
          <w:spacing w:val="2"/>
          <w:w w:val="105"/>
        </w:rPr>
        <w:tab/>
        <w:t>приборный</w:t>
      </w:r>
      <w:r>
        <w:rPr>
          <w:color w:val="221F1F"/>
          <w:spacing w:val="2"/>
          <w:w w:val="105"/>
        </w:rPr>
        <w:tab/>
      </w:r>
      <w:r>
        <w:rPr>
          <w:color w:val="221F1F"/>
        </w:rPr>
        <w:t xml:space="preserve">завод» </w:t>
      </w:r>
      <w:r>
        <w:rPr>
          <w:color w:val="221F1F"/>
          <w:w w:val="105"/>
        </w:rPr>
        <w:t xml:space="preserve">( АО </w:t>
      </w:r>
      <w:r>
        <w:rPr>
          <w:color w:val="221F1F"/>
          <w:spacing w:val="-3"/>
          <w:w w:val="105"/>
        </w:rPr>
        <w:t xml:space="preserve">«ГРПЗ»), </w:t>
      </w:r>
      <w:r>
        <w:rPr>
          <w:color w:val="221F1F"/>
          <w:spacing w:val="2"/>
          <w:w w:val="105"/>
        </w:rPr>
        <w:t xml:space="preserve">Семинарская </w:t>
      </w:r>
      <w:r>
        <w:rPr>
          <w:color w:val="221F1F"/>
          <w:spacing w:val="-3"/>
          <w:w w:val="105"/>
        </w:rPr>
        <w:t>ул.</w:t>
      </w:r>
      <w:r>
        <w:rPr>
          <w:color w:val="221F1F"/>
          <w:spacing w:val="-3"/>
          <w:w w:val="105"/>
        </w:rPr>
        <w:t xml:space="preserve">, </w:t>
      </w:r>
      <w:r>
        <w:rPr>
          <w:color w:val="221F1F"/>
          <w:w w:val="105"/>
        </w:rPr>
        <w:t>д. 32, Рязань, 390000,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2"/>
          <w:w w:val="105"/>
        </w:rPr>
        <w:t>Россия.</w:t>
      </w:r>
    </w:p>
    <w:p w:rsidR="00245D46" w:rsidRDefault="00CF7FBA">
      <w:pPr>
        <w:pStyle w:val="a3"/>
        <w:spacing w:line="206" w:lineRule="exact"/>
        <w:ind w:left="390"/>
      </w:pPr>
      <w:r>
        <w:rPr>
          <w:color w:val="221F1F"/>
          <w:w w:val="105"/>
        </w:rPr>
        <w:t>Тел.: (4912) 29-84-53 (многоканальный).</w:t>
      </w:r>
    </w:p>
    <w:p w:rsidR="00245D46" w:rsidRDefault="00CF7FBA">
      <w:pPr>
        <w:pStyle w:val="a3"/>
        <w:spacing w:line="207" w:lineRule="exact"/>
        <w:ind w:left="390"/>
      </w:pPr>
      <w:r>
        <w:rPr>
          <w:color w:val="221F1F"/>
          <w:w w:val="105"/>
        </w:rPr>
        <w:t xml:space="preserve">Факс: (4912) 29-85-16, e-mail: </w:t>
      </w:r>
      <w:hyperlink r:id="rId10">
        <w:r>
          <w:rPr>
            <w:color w:val="221F1F"/>
            <w:w w:val="105"/>
          </w:rPr>
          <w:t xml:space="preserve">info@grpz.ru, </w:t>
        </w:r>
      </w:hyperlink>
      <w:hyperlink r:id="rId11">
        <w:r>
          <w:rPr>
            <w:color w:val="221F1F"/>
            <w:w w:val="105"/>
          </w:rPr>
          <w:t>http://www.grpz.ru.</w:t>
        </w:r>
      </w:hyperlink>
    </w:p>
    <w:p w:rsidR="00245D46" w:rsidRDefault="00245D46">
      <w:pPr>
        <w:spacing w:line="207" w:lineRule="exact"/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559"/>
        </w:tabs>
        <w:ind w:hanging="169"/>
        <w:rPr>
          <w:color w:val="221F1F"/>
        </w:rPr>
      </w:pPr>
      <w:r>
        <w:rPr>
          <w:color w:val="221F1F"/>
          <w:spacing w:val="6"/>
          <w:w w:val="105"/>
        </w:rPr>
        <w:lastRenderedPageBreak/>
        <w:t>Назначение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spacing w:val="7"/>
          <w:w w:val="105"/>
        </w:rPr>
        <w:t>индикатора</w:t>
      </w:r>
    </w:p>
    <w:p w:rsidR="00245D46" w:rsidRDefault="00245D46">
      <w:pPr>
        <w:pStyle w:val="a3"/>
        <w:spacing w:before="3"/>
        <w:rPr>
          <w:b/>
          <w:sz w:val="25"/>
        </w:r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862"/>
        </w:tabs>
        <w:spacing w:line="264" w:lineRule="auto"/>
        <w:ind w:right="115" w:firstLine="283"/>
        <w:jc w:val="both"/>
        <w:rPr>
          <w:color w:val="221F1F"/>
          <w:sz w:val="18"/>
        </w:rPr>
      </w:pPr>
      <w:r>
        <w:rPr>
          <w:color w:val="221F1F"/>
          <w:spacing w:val="5"/>
          <w:sz w:val="18"/>
        </w:rPr>
        <w:t xml:space="preserve">Индикатор </w:t>
      </w:r>
      <w:r>
        <w:rPr>
          <w:color w:val="221F1F"/>
          <w:spacing w:val="7"/>
          <w:sz w:val="18"/>
        </w:rPr>
        <w:t xml:space="preserve">внутриглазного </w:t>
      </w:r>
      <w:r>
        <w:rPr>
          <w:color w:val="221F1F"/>
          <w:spacing w:val="5"/>
          <w:sz w:val="18"/>
        </w:rPr>
        <w:t xml:space="preserve">давления </w:t>
      </w:r>
      <w:r>
        <w:rPr>
          <w:color w:val="221F1F"/>
          <w:spacing w:val="4"/>
          <w:sz w:val="18"/>
        </w:rPr>
        <w:t xml:space="preserve">портативный </w:t>
      </w:r>
      <w:r>
        <w:rPr>
          <w:color w:val="221F1F"/>
          <w:spacing w:val="2"/>
          <w:sz w:val="18"/>
        </w:rPr>
        <w:t xml:space="preserve">ИГД-02 </w:t>
      </w:r>
      <w:r>
        <w:rPr>
          <w:color w:val="221F1F"/>
          <w:spacing w:val="4"/>
          <w:sz w:val="18"/>
        </w:rPr>
        <w:t xml:space="preserve">«ПРА» </w:t>
      </w:r>
      <w:r>
        <w:rPr>
          <w:color w:val="221F1F"/>
          <w:sz w:val="18"/>
        </w:rPr>
        <w:t xml:space="preserve">БИРМ.941329.005 </w:t>
      </w:r>
      <w:r>
        <w:rPr>
          <w:color w:val="221F1F"/>
          <w:spacing w:val="2"/>
          <w:sz w:val="18"/>
        </w:rPr>
        <w:t xml:space="preserve">предназначен </w:t>
      </w:r>
      <w:r>
        <w:rPr>
          <w:color w:val="221F1F"/>
          <w:spacing w:val="4"/>
          <w:sz w:val="18"/>
        </w:rPr>
        <w:t xml:space="preserve">для </w:t>
      </w:r>
      <w:r>
        <w:rPr>
          <w:color w:val="221F1F"/>
          <w:spacing w:val="3"/>
          <w:sz w:val="18"/>
        </w:rPr>
        <w:t xml:space="preserve">транспальпебральной </w:t>
      </w:r>
      <w:r>
        <w:rPr>
          <w:color w:val="221F1F"/>
          <w:sz w:val="18"/>
        </w:rPr>
        <w:t xml:space="preserve">оценки внутриглазного давления </w:t>
      </w:r>
      <w:r>
        <w:rPr>
          <w:color w:val="221F1F"/>
          <w:spacing w:val="-4"/>
          <w:sz w:val="18"/>
        </w:rPr>
        <w:t xml:space="preserve">(по </w:t>
      </w:r>
      <w:r>
        <w:rPr>
          <w:color w:val="221F1F"/>
          <w:sz w:val="18"/>
        </w:rPr>
        <w:t xml:space="preserve">Маклакову при нагрузке </w:t>
      </w:r>
      <w:r>
        <w:rPr>
          <w:color w:val="221F1F"/>
          <w:spacing w:val="-4"/>
          <w:sz w:val="18"/>
        </w:rPr>
        <w:t xml:space="preserve">10 </w:t>
      </w:r>
      <w:r>
        <w:rPr>
          <w:color w:val="221F1F"/>
          <w:spacing w:val="-5"/>
          <w:sz w:val="18"/>
        </w:rPr>
        <w:t xml:space="preserve">г) </w:t>
      </w:r>
      <w:r>
        <w:rPr>
          <w:color w:val="221F1F"/>
          <w:sz w:val="18"/>
        </w:rPr>
        <w:t xml:space="preserve">у взрослых и </w:t>
      </w:r>
      <w:r>
        <w:rPr>
          <w:color w:val="221F1F"/>
          <w:spacing w:val="2"/>
          <w:sz w:val="18"/>
        </w:rPr>
        <w:t xml:space="preserve">детей без  </w:t>
      </w:r>
      <w:r>
        <w:rPr>
          <w:color w:val="221F1F"/>
          <w:sz w:val="18"/>
        </w:rPr>
        <w:t xml:space="preserve">применения </w:t>
      </w:r>
      <w:r>
        <w:rPr>
          <w:color w:val="221F1F"/>
          <w:spacing w:val="3"/>
          <w:sz w:val="18"/>
        </w:rPr>
        <w:t>анестезии.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71"/>
        </w:tabs>
        <w:spacing w:before="2" w:line="264" w:lineRule="auto"/>
        <w:ind w:right="113" w:firstLine="283"/>
        <w:jc w:val="both"/>
        <w:rPr>
          <w:color w:val="221F1F"/>
          <w:sz w:val="18"/>
        </w:rPr>
      </w:pPr>
      <w:r>
        <w:rPr>
          <w:color w:val="221F1F"/>
          <w:sz w:val="18"/>
        </w:rPr>
        <w:t xml:space="preserve">Индикатор рекомендован к применению </w:t>
      </w:r>
      <w:r>
        <w:rPr>
          <w:color w:val="221F1F"/>
          <w:spacing w:val="3"/>
          <w:sz w:val="18"/>
        </w:rPr>
        <w:t xml:space="preserve">Министерством </w:t>
      </w:r>
      <w:r>
        <w:rPr>
          <w:color w:val="221F1F"/>
          <w:spacing w:val="2"/>
          <w:sz w:val="18"/>
        </w:rPr>
        <w:t xml:space="preserve">здравоохранения </w:t>
      </w:r>
      <w:r>
        <w:rPr>
          <w:color w:val="221F1F"/>
          <w:sz w:val="18"/>
        </w:rPr>
        <w:t xml:space="preserve">Российской Федерации </w:t>
      </w:r>
      <w:r>
        <w:rPr>
          <w:color w:val="221F1F"/>
          <w:spacing w:val="-4"/>
          <w:sz w:val="18"/>
        </w:rPr>
        <w:t xml:space="preserve">(Протокол </w:t>
      </w:r>
      <w:r>
        <w:rPr>
          <w:color w:val="221F1F"/>
          <w:sz w:val="18"/>
        </w:rPr>
        <w:t xml:space="preserve">N 6 комиссии по аппаратам, приборам  и  инструментам, применяемым в </w:t>
      </w:r>
      <w:r>
        <w:rPr>
          <w:color w:val="221F1F"/>
          <w:spacing w:val="3"/>
          <w:sz w:val="18"/>
        </w:rPr>
        <w:t xml:space="preserve">офтальмологии </w:t>
      </w:r>
      <w:r>
        <w:rPr>
          <w:color w:val="221F1F"/>
          <w:sz w:val="18"/>
        </w:rPr>
        <w:t xml:space="preserve">от 08.06.2000 </w:t>
      </w:r>
      <w:r>
        <w:rPr>
          <w:color w:val="221F1F"/>
          <w:spacing w:val="-10"/>
          <w:sz w:val="18"/>
        </w:rPr>
        <w:t>г.).</w:t>
      </w:r>
    </w:p>
    <w:p w:rsidR="00245D46" w:rsidRDefault="00CF7FBA">
      <w:pPr>
        <w:pStyle w:val="a3"/>
        <w:spacing w:before="1" w:line="261" w:lineRule="auto"/>
        <w:ind w:left="107" w:right="113" w:firstLine="283"/>
        <w:jc w:val="both"/>
      </w:pPr>
      <w:r>
        <w:rPr>
          <w:color w:val="221F1F"/>
        </w:rPr>
        <w:t xml:space="preserve">Индикатор может </w:t>
      </w:r>
      <w:r>
        <w:rPr>
          <w:color w:val="221F1F"/>
          <w:spacing w:val="3"/>
        </w:rPr>
        <w:t xml:space="preserve">использоваться </w:t>
      </w:r>
      <w:r>
        <w:rPr>
          <w:color w:val="221F1F"/>
        </w:rPr>
        <w:t xml:space="preserve">в лечебных </w:t>
      </w:r>
      <w:r>
        <w:rPr>
          <w:color w:val="221F1F"/>
          <w:spacing w:val="2"/>
        </w:rPr>
        <w:t xml:space="preserve">учреждениях, </w:t>
      </w:r>
      <w:r>
        <w:rPr>
          <w:color w:val="221F1F"/>
        </w:rPr>
        <w:t>в т</w:t>
      </w:r>
      <w:r>
        <w:rPr>
          <w:color w:val="221F1F"/>
        </w:rPr>
        <w:t xml:space="preserve">ом </w:t>
      </w:r>
      <w:r>
        <w:rPr>
          <w:color w:val="221F1F"/>
          <w:spacing w:val="2"/>
        </w:rPr>
        <w:t xml:space="preserve">числе </w:t>
      </w:r>
      <w:r>
        <w:rPr>
          <w:color w:val="221F1F"/>
        </w:rPr>
        <w:t xml:space="preserve">при массовых </w:t>
      </w:r>
      <w:r>
        <w:rPr>
          <w:color w:val="221F1F"/>
          <w:spacing w:val="3"/>
        </w:rPr>
        <w:t xml:space="preserve">обследованиях, </w:t>
      </w:r>
      <w:r>
        <w:rPr>
          <w:color w:val="221F1F"/>
        </w:rPr>
        <w:t>а также в домашних</w:t>
      </w:r>
      <w:r>
        <w:rPr>
          <w:color w:val="221F1F"/>
          <w:spacing w:val="38"/>
        </w:rPr>
        <w:t xml:space="preserve"> </w:t>
      </w:r>
      <w:r>
        <w:rPr>
          <w:color w:val="221F1F"/>
          <w:spacing w:val="3"/>
        </w:rPr>
        <w:t>условиях.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03"/>
        </w:tabs>
        <w:spacing w:before="2"/>
        <w:ind w:left="702" w:hanging="313"/>
        <w:jc w:val="both"/>
        <w:rPr>
          <w:color w:val="221F1F"/>
          <w:sz w:val="18"/>
        </w:rPr>
      </w:pPr>
      <w:r>
        <w:rPr>
          <w:color w:val="221F1F"/>
          <w:sz w:val="18"/>
        </w:rPr>
        <w:t xml:space="preserve">Индикатор </w:t>
      </w:r>
      <w:r>
        <w:rPr>
          <w:color w:val="221F1F"/>
          <w:spacing w:val="2"/>
          <w:sz w:val="18"/>
        </w:rPr>
        <w:t xml:space="preserve">эксплуатируется </w:t>
      </w:r>
      <w:r>
        <w:rPr>
          <w:color w:val="221F1F"/>
          <w:sz w:val="18"/>
        </w:rPr>
        <w:t xml:space="preserve">при </w:t>
      </w:r>
      <w:r>
        <w:rPr>
          <w:color w:val="221F1F"/>
          <w:spacing w:val="2"/>
          <w:sz w:val="18"/>
        </w:rPr>
        <w:t>следующих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pacing w:val="3"/>
          <w:sz w:val="18"/>
        </w:rPr>
        <w:t>условиях: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21"/>
        <w:ind w:left="827"/>
        <w:rPr>
          <w:color w:val="221F1F"/>
          <w:sz w:val="18"/>
        </w:rPr>
      </w:pPr>
      <w:r>
        <w:rPr>
          <w:color w:val="221F1F"/>
          <w:spacing w:val="2"/>
          <w:sz w:val="18"/>
        </w:rPr>
        <w:t xml:space="preserve">температура воздуха </w:t>
      </w:r>
      <w:r>
        <w:rPr>
          <w:color w:val="221F1F"/>
          <w:sz w:val="18"/>
        </w:rPr>
        <w:t xml:space="preserve">от плюс </w:t>
      </w:r>
      <w:r>
        <w:rPr>
          <w:color w:val="221F1F"/>
          <w:spacing w:val="-4"/>
          <w:sz w:val="18"/>
        </w:rPr>
        <w:t xml:space="preserve">10 </w:t>
      </w:r>
      <w:r>
        <w:rPr>
          <w:color w:val="221F1F"/>
          <w:sz w:val="18"/>
        </w:rPr>
        <w:t>до плюс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z w:val="18"/>
        </w:rPr>
        <w:t>35°С;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21"/>
        <w:ind w:left="827"/>
        <w:rPr>
          <w:color w:val="221F1F"/>
          <w:sz w:val="18"/>
        </w:rPr>
      </w:pPr>
      <w:r>
        <w:rPr>
          <w:color w:val="221F1F"/>
          <w:spacing w:val="2"/>
          <w:sz w:val="18"/>
        </w:rPr>
        <w:t xml:space="preserve">влажность воздуха </w:t>
      </w:r>
      <w:r>
        <w:rPr>
          <w:color w:val="221F1F"/>
          <w:sz w:val="18"/>
        </w:rPr>
        <w:t xml:space="preserve">при </w:t>
      </w:r>
      <w:r>
        <w:rPr>
          <w:color w:val="221F1F"/>
          <w:spacing w:val="2"/>
          <w:sz w:val="18"/>
        </w:rPr>
        <w:t xml:space="preserve">температуре </w:t>
      </w:r>
      <w:r>
        <w:rPr>
          <w:color w:val="221F1F"/>
          <w:sz w:val="18"/>
        </w:rPr>
        <w:t>плюс 25°С не более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80%;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21"/>
        <w:ind w:left="827"/>
        <w:rPr>
          <w:color w:val="221F1F"/>
          <w:sz w:val="18"/>
        </w:rPr>
      </w:pPr>
      <w:r>
        <w:rPr>
          <w:color w:val="221F1F"/>
          <w:sz w:val="18"/>
        </w:rPr>
        <w:t xml:space="preserve">атмосферное давление от 84 до </w:t>
      </w:r>
      <w:r>
        <w:rPr>
          <w:color w:val="221F1F"/>
          <w:spacing w:val="-4"/>
          <w:sz w:val="18"/>
        </w:rPr>
        <w:t xml:space="preserve">106,7 </w:t>
      </w:r>
      <w:r>
        <w:rPr>
          <w:color w:val="221F1F"/>
          <w:sz w:val="18"/>
        </w:rPr>
        <w:t xml:space="preserve">кПа </w:t>
      </w:r>
      <w:r>
        <w:rPr>
          <w:color w:val="221F1F"/>
          <w:spacing w:val="-4"/>
          <w:sz w:val="18"/>
        </w:rPr>
        <w:t xml:space="preserve">(от </w:t>
      </w:r>
      <w:r>
        <w:rPr>
          <w:color w:val="221F1F"/>
          <w:sz w:val="18"/>
        </w:rPr>
        <w:t>630 до 800 мм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pacing w:val="-5"/>
          <w:sz w:val="18"/>
        </w:rPr>
        <w:t>рт.ст.).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63"/>
        </w:tabs>
        <w:spacing w:before="22" w:line="264" w:lineRule="auto"/>
        <w:ind w:right="113" w:firstLine="283"/>
        <w:jc w:val="both"/>
        <w:rPr>
          <w:color w:val="221F1F"/>
          <w:sz w:val="18"/>
        </w:rPr>
      </w:pPr>
      <w:r>
        <w:rPr>
          <w:color w:val="221F1F"/>
          <w:sz w:val="18"/>
        </w:rPr>
        <w:t xml:space="preserve">В </w:t>
      </w:r>
      <w:r>
        <w:rPr>
          <w:color w:val="221F1F"/>
          <w:spacing w:val="3"/>
          <w:sz w:val="18"/>
        </w:rPr>
        <w:t xml:space="preserve">процессе </w:t>
      </w:r>
      <w:r>
        <w:rPr>
          <w:color w:val="221F1F"/>
          <w:spacing w:val="4"/>
          <w:sz w:val="18"/>
        </w:rPr>
        <w:t xml:space="preserve">эксплуатации </w:t>
      </w:r>
      <w:r>
        <w:rPr>
          <w:color w:val="221F1F"/>
          <w:spacing w:val="3"/>
          <w:sz w:val="18"/>
        </w:rPr>
        <w:t xml:space="preserve">оберегайте индикатор </w:t>
      </w:r>
      <w:r>
        <w:rPr>
          <w:color w:val="221F1F"/>
          <w:sz w:val="18"/>
        </w:rPr>
        <w:t xml:space="preserve">от </w:t>
      </w:r>
      <w:r>
        <w:rPr>
          <w:color w:val="221F1F"/>
          <w:spacing w:val="5"/>
          <w:sz w:val="18"/>
        </w:rPr>
        <w:t xml:space="preserve">загрязнений, </w:t>
      </w:r>
      <w:r>
        <w:rPr>
          <w:color w:val="221F1F"/>
          <w:sz w:val="18"/>
        </w:rPr>
        <w:t xml:space="preserve">ударов, воздействия агрессивных веществ. Храните индикатор в </w:t>
      </w:r>
      <w:r>
        <w:rPr>
          <w:color w:val="221F1F"/>
          <w:spacing w:val="3"/>
          <w:sz w:val="18"/>
        </w:rPr>
        <w:t xml:space="preserve">футляре выключенным. </w:t>
      </w:r>
      <w:r>
        <w:rPr>
          <w:color w:val="221F1F"/>
          <w:spacing w:val="2"/>
          <w:sz w:val="18"/>
        </w:rPr>
        <w:t xml:space="preserve">Своевременно </w:t>
      </w:r>
      <w:r>
        <w:rPr>
          <w:color w:val="221F1F"/>
          <w:sz w:val="18"/>
        </w:rPr>
        <w:t xml:space="preserve">меняйте  элемент  питания,  </w:t>
      </w:r>
      <w:r>
        <w:rPr>
          <w:color w:val="221F1F"/>
          <w:spacing w:val="2"/>
          <w:sz w:val="18"/>
        </w:rPr>
        <w:t xml:space="preserve">выработавший  свой  </w:t>
      </w:r>
      <w:r>
        <w:rPr>
          <w:color w:val="221F1F"/>
          <w:sz w:val="18"/>
        </w:rPr>
        <w:t>ресурс  в соответствии с указаниями, приведенными в настоящем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руководстве.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852"/>
        </w:tabs>
        <w:spacing w:line="264" w:lineRule="auto"/>
        <w:ind w:right="138" w:firstLine="283"/>
        <w:jc w:val="both"/>
        <w:rPr>
          <w:color w:val="221F1F"/>
          <w:sz w:val="18"/>
        </w:rPr>
      </w:pPr>
      <w:r>
        <w:rPr>
          <w:color w:val="221F1F"/>
          <w:spacing w:val="5"/>
          <w:w w:val="105"/>
          <w:sz w:val="18"/>
        </w:rPr>
        <w:t xml:space="preserve">Индикатор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5"/>
          <w:w w:val="105"/>
          <w:sz w:val="18"/>
        </w:rPr>
        <w:t xml:space="preserve">комбинации </w:t>
      </w:r>
      <w:r>
        <w:rPr>
          <w:color w:val="221F1F"/>
          <w:w w:val="105"/>
          <w:sz w:val="18"/>
        </w:rPr>
        <w:t xml:space="preserve">с </w:t>
      </w:r>
      <w:r>
        <w:rPr>
          <w:color w:val="221F1F"/>
          <w:spacing w:val="5"/>
          <w:w w:val="105"/>
          <w:sz w:val="18"/>
        </w:rPr>
        <w:t xml:space="preserve">другими медицинскими приборами </w:t>
      </w:r>
      <w:r>
        <w:rPr>
          <w:color w:val="221F1F"/>
          <w:spacing w:val="2"/>
          <w:w w:val="105"/>
          <w:sz w:val="18"/>
        </w:rPr>
        <w:t xml:space="preserve">не </w:t>
      </w:r>
      <w:r>
        <w:rPr>
          <w:color w:val="221F1F"/>
          <w:spacing w:val="5"/>
          <w:w w:val="105"/>
          <w:sz w:val="18"/>
        </w:rPr>
        <w:t>используется.</w:t>
      </w:r>
    </w:p>
    <w:p w:rsidR="00245D46" w:rsidRDefault="00245D46">
      <w:pPr>
        <w:spacing w:line="264" w:lineRule="auto"/>
        <w:jc w:val="both"/>
        <w:rPr>
          <w:sz w:val="18"/>
        </w:rPr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559"/>
        </w:tabs>
        <w:ind w:hanging="169"/>
        <w:rPr>
          <w:color w:val="221F1F"/>
        </w:rPr>
      </w:pPr>
      <w:r>
        <w:rPr>
          <w:color w:val="221F1F"/>
          <w:spacing w:val="7"/>
          <w:w w:val="105"/>
        </w:rPr>
        <w:t>Технические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spacing w:val="7"/>
          <w:w w:val="105"/>
        </w:rPr>
        <w:t>характеристики</w:t>
      </w:r>
    </w:p>
    <w:p w:rsidR="00245D46" w:rsidRDefault="00245D46">
      <w:pPr>
        <w:pStyle w:val="a3"/>
        <w:spacing w:before="4"/>
        <w:rPr>
          <w:b/>
        </w:r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699"/>
        </w:tabs>
        <w:spacing w:line="285" w:lineRule="auto"/>
        <w:ind w:right="115" w:firstLine="283"/>
        <w:rPr>
          <w:color w:val="221F1F"/>
          <w:sz w:val="18"/>
        </w:rPr>
      </w:pPr>
      <w:r>
        <w:rPr>
          <w:color w:val="221F1F"/>
          <w:spacing w:val="2"/>
          <w:sz w:val="18"/>
        </w:rPr>
        <w:t xml:space="preserve">Индикатор </w:t>
      </w:r>
      <w:r>
        <w:rPr>
          <w:color w:val="221F1F"/>
          <w:spacing w:val="3"/>
          <w:sz w:val="18"/>
        </w:rPr>
        <w:t xml:space="preserve">обеспечивает </w:t>
      </w:r>
      <w:r>
        <w:rPr>
          <w:color w:val="221F1F"/>
          <w:spacing w:val="2"/>
          <w:sz w:val="18"/>
        </w:rPr>
        <w:t xml:space="preserve">оценку </w:t>
      </w:r>
      <w:r>
        <w:rPr>
          <w:color w:val="221F1F"/>
          <w:spacing w:val="4"/>
          <w:sz w:val="18"/>
        </w:rPr>
        <w:t xml:space="preserve">внутриглазного </w:t>
      </w:r>
      <w:r>
        <w:rPr>
          <w:color w:val="221F1F"/>
          <w:spacing w:val="2"/>
          <w:sz w:val="18"/>
        </w:rPr>
        <w:t xml:space="preserve">давления </w:t>
      </w:r>
      <w:r>
        <w:rPr>
          <w:color w:val="221F1F"/>
          <w:sz w:val="18"/>
        </w:rPr>
        <w:t xml:space="preserve">(по Маклакову при нагрузке </w:t>
      </w:r>
      <w:r>
        <w:rPr>
          <w:color w:val="221F1F"/>
          <w:spacing w:val="-4"/>
          <w:sz w:val="18"/>
        </w:rPr>
        <w:t xml:space="preserve">10 </w:t>
      </w:r>
      <w:r>
        <w:rPr>
          <w:color w:val="221F1F"/>
          <w:spacing w:val="-5"/>
          <w:sz w:val="18"/>
        </w:rPr>
        <w:t xml:space="preserve">г) </w:t>
      </w:r>
      <w:r>
        <w:rPr>
          <w:color w:val="221F1F"/>
          <w:sz w:val="18"/>
        </w:rPr>
        <w:t xml:space="preserve">в диапазоне от </w:t>
      </w:r>
      <w:r>
        <w:rPr>
          <w:color w:val="221F1F"/>
          <w:spacing w:val="-5"/>
          <w:sz w:val="18"/>
        </w:rPr>
        <w:t xml:space="preserve">14 </w:t>
      </w:r>
      <w:r>
        <w:rPr>
          <w:color w:val="221F1F"/>
          <w:sz w:val="18"/>
        </w:rPr>
        <w:t xml:space="preserve">до 63 мм </w:t>
      </w:r>
      <w:r>
        <w:rPr>
          <w:color w:val="221F1F"/>
          <w:spacing w:val="-5"/>
          <w:sz w:val="18"/>
        </w:rPr>
        <w:t xml:space="preserve">рт. </w:t>
      </w:r>
      <w:r>
        <w:rPr>
          <w:color w:val="221F1F"/>
          <w:spacing w:val="-3"/>
          <w:sz w:val="18"/>
        </w:rPr>
        <w:t xml:space="preserve">ст. </w:t>
      </w:r>
      <w:r>
        <w:rPr>
          <w:color w:val="221F1F"/>
          <w:sz w:val="18"/>
        </w:rPr>
        <w:t xml:space="preserve">с </w:t>
      </w:r>
      <w:r>
        <w:rPr>
          <w:color w:val="221F1F"/>
          <w:spacing w:val="2"/>
          <w:sz w:val="18"/>
        </w:rPr>
        <w:t xml:space="preserve">отображением </w:t>
      </w:r>
      <w:r>
        <w:rPr>
          <w:color w:val="221F1F"/>
          <w:sz w:val="18"/>
        </w:rPr>
        <w:t>на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pacing w:val="2"/>
          <w:sz w:val="18"/>
        </w:rPr>
        <w:t>дисплее: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4" w:line="288" w:lineRule="auto"/>
        <w:ind w:right="113" w:firstLine="283"/>
        <w:rPr>
          <w:color w:val="221F1F"/>
          <w:sz w:val="18"/>
        </w:rPr>
      </w:pPr>
      <w:r>
        <w:rPr>
          <w:color w:val="221F1F"/>
          <w:sz w:val="18"/>
        </w:rPr>
        <w:t xml:space="preserve">символа качества оценки  </w:t>
      </w:r>
      <w:r>
        <w:rPr>
          <w:color w:val="221F1F"/>
          <w:spacing w:val="-9"/>
          <w:sz w:val="18"/>
        </w:rPr>
        <w:t xml:space="preserve">«1»,  </w:t>
      </w:r>
      <w:r>
        <w:rPr>
          <w:color w:val="221F1F"/>
          <w:spacing w:val="2"/>
          <w:sz w:val="18"/>
        </w:rPr>
        <w:t xml:space="preserve">обозначающего  </w:t>
      </w:r>
      <w:r>
        <w:rPr>
          <w:color w:val="221F1F"/>
          <w:sz w:val="18"/>
        </w:rPr>
        <w:t xml:space="preserve">нормальное  давление  (менее 26 мм </w:t>
      </w:r>
      <w:r>
        <w:rPr>
          <w:color w:val="221F1F"/>
          <w:spacing w:val="-3"/>
          <w:sz w:val="18"/>
        </w:rPr>
        <w:t xml:space="preserve">рт. </w:t>
      </w:r>
      <w:r>
        <w:rPr>
          <w:color w:val="221F1F"/>
          <w:spacing w:val="-6"/>
          <w:sz w:val="18"/>
        </w:rPr>
        <w:t xml:space="preserve">ст.), </w:t>
      </w:r>
      <w:r>
        <w:rPr>
          <w:color w:val="221F1F"/>
          <w:sz w:val="18"/>
        </w:rPr>
        <w:t xml:space="preserve">и значения </w:t>
      </w:r>
      <w:r>
        <w:rPr>
          <w:color w:val="221F1F"/>
          <w:spacing w:val="3"/>
          <w:sz w:val="18"/>
        </w:rPr>
        <w:t xml:space="preserve">внутриглазного </w:t>
      </w:r>
      <w:r>
        <w:rPr>
          <w:color w:val="221F1F"/>
          <w:spacing w:val="2"/>
          <w:sz w:val="18"/>
        </w:rPr>
        <w:t>давления</w:t>
      </w:r>
      <w:r>
        <w:rPr>
          <w:color w:val="221F1F"/>
          <w:spacing w:val="49"/>
          <w:sz w:val="18"/>
        </w:rPr>
        <w:t xml:space="preserve"> </w:t>
      </w:r>
      <w:r>
        <w:rPr>
          <w:color w:val="221F1F"/>
          <w:spacing w:val="-3"/>
          <w:sz w:val="18"/>
        </w:rPr>
        <w:t>(ВГД);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1" w:line="285" w:lineRule="auto"/>
        <w:ind w:right="113" w:firstLine="283"/>
        <w:rPr>
          <w:color w:val="221F1F"/>
          <w:sz w:val="18"/>
        </w:rPr>
      </w:pPr>
      <w:r>
        <w:rPr>
          <w:color w:val="221F1F"/>
          <w:spacing w:val="4"/>
          <w:sz w:val="18"/>
        </w:rPr>
        <w:t xml:space="preserve">символа </w:t>
      </w:r>
      <w:r>
        <w:rPr>
          <w:color w:val="221F1F"/>
          <w:sz w:val="18"/>
        </w:rPr>
        <w:t xml:space="preserve">качества оценки </w:t>
      </w:r>
      <w:r>
        <w:rPr>
          <w:color w:val="221F1F"/>
          <w:spacing w:val="3"/>
          <w:sz w:val="18"/>
        </w:rPr>
        <w:t>«0»,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pacing w:val="5"/>
          <w:sz w:val="18"/>
        </w:rPr>
        <w:t>обозначающего</w:t>
      </w:r>
      <w:r>
        <w:rPr>
          <w:color w:val="221F1F"/>
          <w:spacing w:val="60"/>
          <w:sz w:val="18"/>
        </w:rPr>
        <w:t xml:space="preserve"> </w:t>
      </w:r>
      <w:r>
        <w:rPr>
          <w:color w:val="221F1F"/>
          <w:spacing w:val="4"/>
          <w:sz w:val="18"/>
        </w:rPr>
        <w:t xml:space="preserve">высокое  давление  </w:t>
      </w:r>
      <w:r>
        <w:rPr>
          <w:color w:val="221F1F"/>
          <w:spacing w:val="3"/>
          <w:sz w:val="18"/>
        </w:rPr>
        <w:t xml:space="preserve">(равное </w:t>
      </w:r>
      <w:r>
        <w:rPr>
          <w:color w:val="221F1F"/>
          <w:spacing w:val="4"/>
          <w:sz w:val="18"/>
        </w:rPr>
        <w:t xml:space="preserve">или </w:t>
      </w:r>
      <w:r>
        <w:rPr>
          <w:color w:val="221F1F"/>
          <w:spacing w:val="5"/>
          <w:sz w:val="18"/>
        </w:rPr>
        <w:t xml:space="preserve">более </w:t>
      </w:r>
      <w:r>
        <w:rPr>
          <w:color w:val="221F1F"/>
          <w:spacing w:val="2"/>
          <w:sz w:val="18"/>
        </w:rPr>
        <w:t xml:space="preserve">26 мм </w:t>
      </w:r>
      <w:r>
        <w:rPr>
          <w:color w:val="221F1F"/>
          <w:spacing w:val="-2"/>
          <w:sz w:val="18"/>
        </w:rPr>
        <w:t xml:space="preserve">рт. </w:t>
      </w:r>
      <w:r>
        <w:rPr>
          <w:color w:val="221F1F"/>
          <w:spacing w:val="-4"/>
          <w:sz w:val="18"/>
        </w:rPr>
        <w:t xml:space="preserve">ст.), </w:t>
      </w:r>
      <w:r>
        <w:rPr>
          <w:color w:val="221F1F"/>
          <w:sz w:val="18"/>
        </w:rPr>
        <w:t xml:space="preserve">и </w:t>
      </w:r>
      <w:r>
        <w:rPr>
          <w:color w:val="221F1F"/>
          <w:spacing w:val="4"/>
          <w:sz w:val="18"/>
        </w:rPr>
        <w:t>значения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2"/>
          <w:sz w:val="18"/>
        </w:rPr>
        <w:t>ВГД.</w:t>
      </w:r>
    </w:p>
    <w:p w:rsidR="00245D46" w:rsidRDefault="00CF7FBA">
      <w:pPr>
        <w:pStyle w:val="a3"/>
        <w:spacing w:before="4" w:line="285" w:lineRule="auto"/>
        <w:ind w:left="107" w:right="115" w:firstLine="283"/>
      </w:pPr>
      <w:r>
        <w:t>Предел допускаемой погрешности оценки ВГД в диапазоне от 14 до 26 мм рт. ст. должен быть ±2 мм рт. ст., а в диапазоне от 27 до 63 мм рт. ст. — ±10%.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11"/>
          <w:tab w:val="left" w:leader="dot" w:pos="7234"/>
        </w:tabs>
        <w:spacing w:before="5"/>
        <w:ind w:left="710" w:hanging="321"/>
        <w:rPr>
          <w:color w:val="221F1F"/>
          <w:sz w:val="18"/>
        </w:rPr>
      </w:pPr>
      <w:r>
        <w:rPr>
          <w:color w:val="221F1F"/>
          <w:sz w:val="18"/>
        </w:rPr>
        <w:t>Время  оценки  ВГД,  с,</w:t>
      </w:r>
      <w:r>
        <w:rPr>
          <w:color w:val="221F1F"/>
          <w:spacing w:val="-23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более</w:t>
      </w:r>
      <w:r>
        <w:rPr>
          <w:color w:val="221F1F"/>
          <w:sz w:val="18"/>
        </w:rPr>
        <w:tab/>
        <w:t>3.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13"/>
        </w:tabs>
        <w:spacing w:before="40"/>
        <w:ind w:left="712" w:hanging="323"/>
        <w:rPr>
          <w:color w:val="221F1F"/>
          <w:sz w:val="18"/>
        </w:rPr>
      </w:pPr>
      <w:r>
        <w:rPr>
          <w:color w:val="221F1F"/>
          <w:sz w:val="18"/>
        </w:rPr>
        <w:t>В комплекте имеется устройство контроля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pacing w:val="3"/>
          <w:sz w:val="18"/>
        </w:rPr>
        <w:t>работоспособности.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689"/>
        </w:tabs>
        <w:spacing w:before="43" w:line="285" w:lineRule="auto"/>
        <w:ind w:left="390" w:right="938" w:firstLine="0"/>
        <w:rPr>
          <w:color w:val="221F1F"/>
          <w:sz w:val="18"/>
        </w:rPr>
      </w:pPr>
      <w:r>
        <w:rPr>
          <w:color w:val="221F1F"/>
          <w:sz w:val="18"/>
        </w:rPr>
        <w:t xml:space="preserve">При отклонении индикатора от вертикали на угол от </w:t>
      </w:r>
      <w:r>
        <w:rPr>
          <w:color w:val="221F1F"/>
          <w:spacing w:val="-8"/>
          <w:sz w:val="18"/>
        </w:rPr>
        <w:t xml:space="preserve">(4,5±1,5)° </w:t>
      </w:r>
      <w:r>
        <w:rPr>
          <w:color w:val="221F1F"/>
          <w:sz w:val="18"/>
        </w:rPr>
        <w:t xml:space="preserve">до </w:t>
      </w:r>
      <w:r>
        <w:rPr>
          <w:color w:val="221F1F"/>
          <w:spacing w:val="-3"/>
          <w:sz w:val="18"/>
        </w:rPr>
        <w:t xml:space="preserve">(45±5)° </w:t>
      </w:r>
      <w:r>
        <w:rPr>
          <w:color w:val="221F1F"/>
          <w:sz w:val="18"/>
        </w:rPr>
        <w:t xml:space="preserve">звучит </w:t>
      </w:r>
      <w:r>
        <w:rPr>
          <w:color w:val="221F1F"/>
          <w:spacing w:val="2"/>
          <w:sz w:val="18"/>
        </w:rPr>
        <w:t xml:space="preserve">прерывистый </w:t>
      </w:r>
      <w:r>
        <w:rPr>
          <w:color w:val="221F1F"/>
          <w:sz w:val="18"/>
        </w:rPr>
        <w:t>звуковой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pacing w:val="3"/>
          <w:sz w:val="18"/>
        </w:rPr>
        <w:t>сигнал.</w:t>
      </w:r>
    </w:p>
    <w:p w:rsidR="00245D46" w:rsidRDefault="00CF7FBA">
      <w:pPr>
        <w:pStyle w:val="a3"/>
        <w:spacing w:before="4" w:line="285" w:lineRule="auto"/>
        <w:ind w:left="107" w:right="115" w:firstLine="283"/>
        <w:jc w:val="both"/>
      </w:pPr>
      <w:r>
        <w:rPr>
          <w:color w:val="221F1F"/>
        </w:rPr>
        <w:t xml:space="preserve">Звуковой сигнал не звучит при отклонении индикатора от  вертикали  на углы  </w:t>
      </w:r>
      <w:r>
        <w:rPr>
          <w:color w:val="221F1F"/>
        </w:rPr>
        <w:t>менее 3° и более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50°.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1169"/>
        </w:tabs>
        <w:spacing w:before="4" w:line="288" w:lineRule="auto"/>
        <w:ind w:right="124" w:firstLine="283"/>
        <w:jc w:val="both"/>
        <w:rPr>
          <w:color w:val="221F1F"/>
          <w:sz w:val="18"/>
        </w:rPr>
      </w:pPr>
      <w:r>
        <w:rPr>
          <w:color w:val="221F1F"/>
          <w:sz w:val="18"/>
        </w:rPr>
        <w:t>По       безопасности        индикатор        соответствует        требованиям ГОСТ Р МЭК 606001–1-2010 и выполнен по степени защиты изделия с рабочей частью типа B с внутренним источником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электропитания.</w:t>
      </w:r>
    </w:p>
    <w:p w:rsidR="00245D46" w:rsidRDefault="00245D46">
      <w:pPr>
        <w:spacing w:line="288" w:lineRule="auto"/>
        <w:jc w:val="both"/>
        <w:rPr>
          <w:sz w:val="18"/>
        </w:rPr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713"/>
          <w:tab w:val="left" w:leader="dot" w:pos="7565"/>
        </w:tabs>
        <w:spacing w:before="67"/>
        <w:ind w:left="712" w:hanging="323"/>
        <w:rPr>
          <w:color w:val="221F1F"/>
          <w:sz w:val="18"/>
        </w:rPr>
      </w:pPr>
      <w:r>
        <w:rPr>
          <w:color w:val="221F1F"/>
          <w:sz w:val="18"/>
        </w:rPr>
        <w:t>Напряжение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pacing w:val="3"/>
          <w:sz w:val="18"/>
        </w:rPr>
        <w:t>электропитания,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z w:val="18"/>
        </w:rPr>
        <w:tab/>
        <w:t>3.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01"/>
          <w:tab w:val="left" w:leader="dot" w:pos="7527"/>
        </w:tabs>
        <w:spacing w:before="40"/>
        <w:ind w:left="700" w:hanging="311"/>
        <w:rPr>
          <w:color w:val="221F1F"/>
          <w:sz w:val="18"/>
        </w:rPr>
      </w:pPr>
      <w:r>
        <w:rPr>
          <w:color w:val="221F1F"/>
          <w:spacing w:val="-5"/>
          <w:sz w:val="18"/>
        </w:rPr>
        <w:t xml:space="preserve">Ток  </w:t>
      </w:r>
      <w:r>
        <w:rPr>
          <w:color w:val="221F1F"/>
          <w:spacing w:val="2"/>
          <w:sz w:val="18"/>
        </w:rPr>
        <w:t xml:space="preserve">потребления,  </w:t>
      </w:r>
      <w:r>
        <w:rPr>
          <w:color w:val="221F1F"/>
          <w:spacing w:val="3"/>
          <w:sz w:val="18"/>
        </w:rPr>
        <w:t>мА,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27"/>
          <w:sz w:val="18"/>
        </w:rPr>
        <w:t xml:space="preserve"> </w:t>
      </w:r>
      <w:r>
        <w:rPr>
          <w:color w:val="221F1F"/>
          <w:sz w:val="18"/>
        </w:rPr>
        <w:t>более</w:t>
      </w:r>
      <w:r>
        <w:rPr>
          <w:color w:val="221F1F"/>
          <w:sz w:val="18"/>
        </w:rPr>
        <w:tab/>
      </w:r>
      <w:r>
        <w:rPr>
          <w:color w:val="221F1F"/>
          <w:spacing w:val="-5"/>
          <w:sz w:val="18"/>
        </w:rPr>
        <w:t>1.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30"/>
        </w:tabs>
        <w:spacing w:before="41"/>
        <w:ind w:left="729" w:hanging="340"/>
        <w:rPr>
          <w:color w:val="221F1F"/>
          <w:sz w:val="18"/>
        </w:rPr>
      </w:pPr>
      <w:r>
        <w:rPr>
          <w:color w:val="221F1F"/>
          <w:sz w:val="18"/>
        </w:rPr>
        <w:t xml:space="preserve">Количество </w:t>
      </w:r>
      <w:r>
        <w:rPr>
          <w:color w:val="221F1F"/>
          <w:spacing w:val="2"/>
          <w:sz w:val="18"/>
        </w:rPr>
        <w:t xml:space="preserve">циклов </w:t>
      </w:r>
      <w:r>
        <w:rPr>
          <w:color w:val="221F1F"/>
          <w:sz w:val="18"/>
        </w:rPr>
        <w:t xml:space="preserve">оценки </w:t>
      </w:r>
      <w:r>
        <w:rPr>
          <w:color w:val="221F1F"/>
          <w:spacing w:val="-4"/>
          <w:sz w:val="18"/>
        </w:rPr>
        <w:t xml:space="preserve">ВГД </w:t>
      </w:r>
      <w:r>
        <w:rPr>
          <w:color w:val="221F1F"/>
          <w:sz w:val="18"/>
        </w:rPr>
        <w:t>на одном элементе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питания,</w:t>
      </w:r>
    </w:p>
    <w:p w:rsidR="00245D46" w:rsidRDefault="00CF7FBA">
      <w:pPr>
        <w:pStyle w:val="a3"/>
        <w:tabs>
          <w:tab w:val="left" w:leader="dot" w:pos="7208"/>
        </w:tabs>
        <w:spacing w:before="42"/>
        <w:ind w:left="390"/>
      </w:pPr>
      <w:r>
        <w:rPr>
          <w:color w:val="221F1F"/>
        </w:rPr>
        <w:t>не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менее</w:t>
      </w:r>
      <w:r>
        <w:rPr>
          <w:color w:val="221F1F"/>
        </w:rPr>
        <w:tab/>
        <w:t>1500.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13"/>
        </w:tabs>
        <w:spacing w:before="41"/>
        <w:ind w:left="712" w:hanging="323"/>
        <w:rPr>
          <w:color w:val="221F1F"/>
          <w:sz w:val="18"/>
        </w:rPr>
      </w:pPr>
      <w:r>
        <w:rPr>
          <w:color w:val="221F1F"/>
          <w:sz w:val="18"/>
        </w:rPr>
        <w:t xml:space="preserve">Имеется индикация </w:t>
      </w:r>
      <w:r>
        <w:rPr>
          <w:color w:val="221F1F"/>
          <w:spacing w:val="2"/>
          <w:sz w:val="18"/>
        </w:rPr>
        <w:t xml:space="preserve">разряда </w:t>
      </w:r>
      <w:r>
        <w:rPr>
          <w:color w:val="221F1F"/>
          <w:sz w:val="18"/>
        </w:rPr>
        <w:t>элемента</w:t>
      </w:r>
      <w:r>
        <w:rPr>
          <w:color w:val="221F1F"/>
          <w:spacing w:val="42"/>
          <w:sz w:val="18"/>
        </w:rPr>
        <w:t xml:space="preserve"> </w:t>
      </w:r>
      <w:r>
        <w:rPr>
          <w:color w:val="221F1F"/>
          <w:spacing w:val="2"/>
          <w:sz w:val="18"/>
        </w:rPr>
        <w:t>питания.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87"/>
          <w:tab w:val="left" w:leader="dot" w:pos="7551"/>
        </w:tabs>
        <w:spacing w:before="43"/>
        <w:ind w:left="786" w:hanging="397"/>
        <w:rPr>
          <w:color w:val="221F1F"/>
          <w:sz w:val="18"/>
        </w:rPr>
      </w:pPr>
      <w:r>
        <w:rPr>
          <w:color w:val="221F1F"/>
          <w:sz w:val="18"/>
        </w:rPr>
        <w:t xml:space="preserve">Средний  срок  службы,  </w:t>
      </w:r>
      <w:r>
        <w:rPr>
          <w:color w:val="221F1F"/>
          <w:spacing w:val="-3"/>
          <w:sz w:val="18"/>
        </w:rPr>
        <w:t>лет,</w:t>
      </w:r>
      <w:r>
        <w:rPr>
          <w:color w:val="221F1F"/>
          <w:spacing w:val="17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21"/>
          <w:sz w:val="18"/>
        </w:rPr>
        <w:t xml:space="preserve"> </w:t>
      </w:r>
      <w:r>
        <w:rPr>
          <w:color w:val="221F1F"/>
          <w:sz w:val="18"/>
        </w:rPr>
        <w:t>менее</w:t>
      </w:r>
      <w:r>
        <w:rPr>
          <w:color w:val="221F1F"/>
          <w:sz w:val="18"/>
        </w:rPr>
        <w:tab/>
        <w:t>5.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54"/>
          <w:tab w:val="left" w:leader="dot" w:pos="6629"/>
        </w:tabs>
        <w:spacing w:before="40"/>
        <w:ind w:left="753" w:hanging="364"/>
        <w:rPr>
          <w:color w:val="221F1F"/>
          <w:sz w:val="18"/>
        </w:rPr>
      </w:pPr>
      <w:r>
        <w:rPr>
          <w:color w:val="221F1F"/>
          <w:spacing w:val="-4"/>
          <w:sz w:val="18"/>
        </w:rPr>
        <w:t xml:space="preserve">Габаритные  </w:t>
      </w:r>
      <w:r>
        <w:rPr>
          <w:color w:val="221F1F"/>
          <w:sz w:val="18"/>
        </w:rPr>
        <w:t xml:space="preserve">размеры,  </w:t>
      </w:r>
      <w:r>
        <w:rPr>
          <w:color w:val="221F1F"/>
          <w:spacing w:val="-3"/>
          <w:sz w:val="18"/>
        </w:rPr>
        <w:t>мм,</w:t>
      </w:r>
      <w:r>
        <w:rPr>
          <w:color w:val="221F1F"/>
          <w:spacing w:val="-27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более</w:t>
      </w:r>
      <w:r>
        <w:rPr>
          <w:color w:val="221F1F"/>
          <w:sz w:val="18"/>
        </w:rPr>
        <w:tab/>
      </w:r>
      <w:r>
        <w:rPr>
          <w:color w:val="221F1F"/>
          <w:spacing w:val="-10"/>
          <w:sz w:val="18"/>
        </w:rPr>
        <w:t xml:space="preserve">174 </w:t>
      </w:r>
      <w:r>
        <w:rPr>
          <w:color w:val="221F1F"/>
          <w:sz w:val="18"/>
        </w:rPr>
        <w:t>х 26 х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20.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90"/>
          <w:tab w:val="left" w:leader="dot" w:pos="7479"/>
        </w:tabs>
        <w:spacing w:before="43"/>
        <w:ind w:left="789" w:hanging="400"/>
        <w:rPr>
          <w:color w:val="221F1F"/>
          <w:sz w:val="18"/>
        </w:rPr>
      </w:pPr>
      <w:r>
        <w:rPr>
          <w:color w:val="221F1F"/>
          <w:sz w:val="18"/>
        </w:rPr>
        <w:t xml:space="preserve">Масса,  </w:t>
      </w:r>
      <w:r>
        <w:rPr>
          <w:color w:val="221F1F"/>
          <w:spacing w:val="-11"/>
          <w:sz w:val="18"/>
        </w:rPr>
        <w:t>г,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20"/>
          <w:sz w:val="18"/>
        </w:rPr>
        <w:t xml:space="preserve"> </w:t>
      </w:r>
      <w:r>
        <w:rPr>
          <w:color w:val="221F1F"/>
          <w:sz w:val="18"/>
        </w:rPr>
        <w:t>более</w:t>
      </w:r>
      <w:r>
        <w:rPr>
          <w:color w:val="221F1F"/>
          <w:sz w:val="18"/>
        </w:rPr>
        <w:tab/>
        <w:t>89.</w:t>
      </w:r>
    </w:p>
    <w:p w:rsidR="00245D46" w:rsidRDefault="00245D46">
      <w:pPr>
        <w:rPr>
          <w:sz w:val="18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559"/>
        </w:tabs>
        <w:ind w:hanging="169"/>
        <w:rPr>
          <w:color w:val="221F1F"/>
        </w:rPr>
      </w:pPr>
      <w:r>
        <w:rPr>
          <w:color w:val="221F1F"/>
          <w:spacing w:val="7"/>
          <w:w w:val="105"/>
        </w:rPr>
        <w:t>Комплектность</w:t>
      </w:r>
    </w:p>
    <w:p w:rsidR="00245D46" w:rsidRDefault="00245D46">
      <w:pPr>
        <w:pStyle w:val="a3"/>
        <w:spacing w:before="10"/>
        <w:rPr>
          <w:b/>
          <w:sz w:val="21"/>
        </w:r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713"/>
        </w:tabs>
        <w:spacing w:after="3"/>
        <w:ind w:left="390" w:right="2303" w:firstLine="0"/>
        <w:rPr>
          <w:color w:val="221F1F"/>
          <w:sz w:val="18"/>
        </w:rPr>
      </w:pPr>
      <w:r>
        <w:rPr>
          <w:color w:val="221F1F"/>
          <w:sz w:val="18"/>
        </w:rPr>
        <w:t>Комплект поставки индикатора приведен в таблице 1. Таблица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1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2168"/>
        <w:gridCol w:w="973"/>
        <w:gridCol w:w="978"/>
        <w:gridCol w:w="1702"/>
      </w:tblGrid>
      <w:tr w:rsidR="00245D46">
        <w:trPr>
          <w:trHeight w:val="282"/>
        </w:trPr>
        <w:tc>
          <w:tcPr>
            <w:tcW w:w="1623" w:type="dxa"/>
          </w:tcPr>
          <w:p w:rsidR="00245D46" w:rsidRDefault="00CF7FBA">
            <w:pPr>
              <w:pStyle w:val="TableParagraph"/>
              <w:spacing w:before="69"/>
              <w:ind w:left="170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Обозначение изделия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before="69"/>
              <w:ind w:left="395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Наименование изделия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spacing w:before="6" w:line="136" w:lineRule="exact"/>
              <w:ind w:left="400" w:right="89" w:hanging="262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Количество, шт.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spacing w:before="7" w:line="137" w:lineRule="exact"/>
              <w:ind w:left="174" w:right="137"/>
              <w:jc w:val="center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Заводской</w:t>
            </w:r>
          </w:p>
          <w:p w:rsidR="00245D46" w:rsidRDefault="00CF7FBA">
            <w:pPr>
              <w:pStyle w:val="TableParagraph"/>
              <w:spacing w:line="118" w:lineRule="exact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№</w:t>
            </w:r>
          </w:p>
        </w:tc>
        <w:tc>
          <w:tcPr>
            <w:tcW w:w="1702" w:type="dxa"/>
          </w:tcPr>
          <w:p w:rsidR="00245D46" w:rsidRDefault="00CF7FBA">
            <w:pPr>
              <w:pStyle w:val="TableParagraph"/>
              <w:spacing w:before="69"/>
              <w:ind w:left="492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Примечание</w:t>
            </w:r>
          </w:p>
        </w:tc>
      </w:tr>
      <w:tr w:rsidR="00245D46">
        <w:trPr>
          <w:trHeight w:val="396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1 БИРМ.941329.005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line="230" w:lineRule="auto"/>
              <w:ind w:left="76" w:right="2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Индикатор внутриглазного давления портативный ИГД-02</w:t>
            </w:r>
          </w:p>
          <w:p w:rsidR="00245D46" w:rsidRDefault="00CF7FBA">
            <w:pPr>
              <w:pStyle w:val="TableParagraph"/>
              <w:spacing w:line="113" w:lineRule="exact"/>
              <w:ind w:left="76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«ПРА», в том числе: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7"/>
        </w:trPr>
        <w:tc>
          <w:tcPr>
            <w:tcW w:w="1623" w:type="dxa"/>
          </w:tcPr>
          <w:p w:rsidR="00245D46" w:rsidRDefault="00CF7FBA">
            <w:pPr>
              <w:pStyle w:val="TableParagraph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БИРМ.713131.001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ind w:left="76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- колпак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5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БИРМ.404711.012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line="128" w:lineRule="exact"/>
              <w:ind w:left="76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- устройство контроля</w:t>
            </w:r>
          </w:p>
          <w:p w:rsidR="00245D46" w:rsidRDefault="00CF7FBA">
            <w:pPr>
              <w:pStyle w:val="TableParagraph"/>
              <w:spacing w:line="128" w:lineRule="exact"/>
              <w:ind w:left="76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работоспособности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688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CR 2032 «VARTA»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- элемент электропитания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CF7FBA">
            <w:pPr>
              <w:pStyle w:val="TableParagraph"/>
              <w:ind w:left="137" w:right="137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Допускается применение других элементов электропитания с аналогичными параметрами</w:t>
            </w:r>
          </w:p>
          <w:p w:rsidR="00245D46" w:rsidRDefault="00CF7FBA">
            <w:pPr>
              <w:pStyle w:val="TableParagraph"/>
              <w:spacing w:before="2" w:line="112" w:lineRule="exact"/>
              <w:ind w:left="137" w:right="185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>по габаритам, напряжению и электрическому заряду</w:t>
            </w:r>
          </w:p>
        </w:tc>
      </w:tr>
      <w:tr w:rsidR="00245D46">
        <w:trPr>
          <w:trHeight w:val="275"/>
        </w:trPr>
        <w:tc>
          <w:tcPr>
            <w:tcW w:w="1623" w:type="dxa"/>
          </w:tcPr>
          <w:p w:rsidR="00245D46" w:rsidRDefault="00CF7FBA">
            <w:pPr>
              <w:pStyle w:val="TableParagraph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БИРМ.323366.015-03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- футляр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8"/>
        </w:trPr>
        <w:tc>
          <w:tcPr>
            <w:tcW w:w="1623" w:type="dxa"/>
          </w:tcPr>
          <w:p w:rsidR="00245D46" w:rsidRDefault="00CF7FBA">
            <w:pPr>
              <w:pStyle w:val="TableParagraph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2 БИРМ.941329.005РЭ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before="4"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Руководство по эксплуатации Часть I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6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БИРМ.941329.005РЭ1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before="2"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Руководство по эксплуатации Часть II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5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3 БИРМ.941329.005Д12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Памятка по обращению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5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4 ВИАМ.305646.062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Упаковка</w:t>
            </w:r>
          </w:p>
        </w:tc>
        <w:tc>
          <w:tcPr>
            <w:tcW w:w="973" w:type="dxa"/>
          </w:tcPr>
          <w:p w:rsidR="00245D46" w:rsidRDefault="00CF7FBA">
            <w:pPr>
              <w:pStyle w:val="TableParagraph"/>
              <w:spacing w:line="136" w:lineRule="exact"/>
              <w:ind w:left="37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1</w:t>
            </w:r>
          </w:p>
        </w:tc>
        <w:tc>
          <w:tcPr>
            <w:tcW w:w="978" w:type="dxa"/>
          </w:tcPr>
          <w:p w:rsidR="00245D46" w:rsidRDefault="00CF7FBA">
            <w:pPr>
              <w:pStyle w:val="TableParagraph"/>
              <w:spacing w:line="136" w:lineRule="exact"/>
              <w:ind w:left="36"/>
              <w:jc w:val="center"/>
              <w:rPr>
                <w:sz w:val="12"/>
              </w:rPr>
            </w:pPr>
            <w:r>
              <w:rPr>
                <w:color w:val="221F1F"/>
                <w:w w:val="104"/>
                <w:sz w:val="12"/>
              </w:rPr>
              <w:t>-</w:t>
            </w: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6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5 БИРМ.296444.001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Отвертка</w:t>
            </w:r>
          </w:p>
        </w:tc>
        <w:tc>
          <w:tcPr>
            <w:tcW w:w="973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278"/>
        </w:trPr>
        <w:tc>
          <w:tcPr>
            <w:tcW w:w="1623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6 ВИАМ.305646.063</w:t>
            </w:r>
          </w:p>
        </w:tc>
        <w:tc>
          <w:tcPr>
            <w:tcW w:w="2168" w:type="dxa"/>
          </w:tcPr>
          <w:p w:rsidR="00245D46" w:rsidRDefault="00CF7FBA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Упаковка</w:t>
            </w:r>
          </w:p>
        </w:tc>
        <w:tc>
          <w:tcPr>
            <w:tcW w:w="973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</w:tcPr>
          <w:p w:rsidR="00245D46" w:rsidRDefault="00CF7FBA">
            <w:pPr>
              <w:pStyle w:val="TableParagraph"/>
              <w:spacing w:line="136" w:lineRule="exact"/>
              <w:ind w:left="137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Используется при</w:t>
            </w:r>
          </w:p>
          <w:p w:rsidR="00245D46" w:rsidRDefault="00CF7FBA">
            <w:pPr>
              <w:pStyle w:val="TableParagraph"/>
              <w:spacing w:before="1" w:line="121" w:lineRule="exact"/>
              <w:ind w:left="137"/>
              <w:rPr>
                <w:sz w:val="12"/>
              </w:rPr>
            </w:pPr>
            <w:r>
              <w:rPr>
                <w:color w:val="221F1F"/>
                <w:w w:val="105"/>
                <w:sz w:val="12"/>
              </w:rPr>
              <w:t>групповой поставке</w:t>
            </w:r>
          </w:p>
        </w:tc>
      </w:tr>
    </w:tbl>
    <w:p w:rsidR="00245D46" w:rsidRDefault="00245D46">
      <w:pPr>
        <w:spacing w:line="121" w:lineRule="exact"/>
        <w:rPr>
          <w:sz w:val="12"/>
        </w:rPr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693"/>
        </w:tabs>
        <w:spacing w:before="94"/>
        <w:ind w:left="692" w:hanging="303"/>
        <w:rPr>
          <w:color w:val="221F1F"/>
          <w:sz w:val="18"/>
        </w:rPr>
      </w:pPr>
      <w:r>
        <w:rPr>
          <w:color w:val="221F1F"/>
          <w:sz w:val="18"/>
        </w:rPr>
        <w:t>Внешний вид индикатора представлен на рисунке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1.</w:t>
      </w:r>
    </w:p>
    <w:p w:rsidR="00245D46" w:rsidRDefault="00CF7FBA">
      <w:pPr>
        <w:pStyle w:val="a3"/>
        <w:spacing w:before="3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820702</wp:posOffset>
            </wp:positionH>
            <wp:positionV relativeFrom="paragraph">
              <wp:posOffset>121867</wp:posOffset>
            </wp:positionV>
            <wp:extent cx="4110920" cy="263604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920" cy="263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D46" w:rsidRDefault="00CF7FBA">
      <w:pPr>
        <w:pStyle w:val="a3"/>
        <w:spacing w:before="55"/>
        <w:ind w:left="732" w:right="463"/>
        <w:jc w:val="center"/>
      </w:pPr>
      <w:r>
        <w:rPr>
          <w:color w:val="221F1F"/>
        </w:rPr>
        <w:t>Рисунок 1 — Внешний вид индикатора в футляре</w:t>
      </w:r>
    </w:p>
    <w:p w:rsidR="00245D46" w:rsidRDefault="00245D46">
      <w:pPr>
        <w:jc w:val="center"/>
        <w:sectPr w:rsidR="00245D46">
          <w:pgSz w:w="8580" w:h="6140" w:orient="landscape"/>
          <w:pgMar w:top="520" w:right="380" w:bottom="58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561"/>
        </w:tabs>
        <w:ind w:left="560" w:hanging="171"/>
        <w:rPr>
          <w:color w:val="221F1F"/>
        </w:rPr>
      </w:pPr>
      <w:r>
        <w:rPr>
          <w:color w:val="221F1F"/>
          <w:spacing w:val="6"/>
          <w:w w:val="105"/>
        </w:rPr>
        <w:t xml:space="preserve">Маркировка </w:t>
      </w:r>
      <w:r>
        <w:rPr>
          <w:color w:val="221F1F"/>
          <w:w w:val="105"/>
        </w:rPr>
        <w:t>и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spacing w:val="7"/>
          <w:w w:val="105"/>
        </w:rPr>
        <w:t>упаковка</w:t>
      </w:r>
    </w:p>
    <w:p w:rsidR="00245D46" w:rsidRDefault="00245D46">
      <w:pPr>
        <w:pStyle w:val="a3"/>
        <w:spacing w:before="4"/>
        <w:rPr>
          <w:b/>
        </w:r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756"/>
        </w:tabs>
        <w:spacing w:line="288" w:lineRule="auto"/>
        <w:ind w:right="120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Маркировка индикатора, потребительской тары </w:t>
      </w:r>
      <w:r>
        <w:rPr>
          <w:color w:val="221F1F"/>
          <w:spacing w:val="4"/>
          <w:w w:val="105"/>
          <w:sz w:val="18"/>
        </w:rPr>
        <w:t xml:space="preserve">(укладочной </w:t>
      </w:r>
      <w:r>
        <w:rPr>
          <w:color w:val="221F1F"/>
          <w:spacing w:val="3"/>
          <w:w w:val="105"/>
          <w:sz w:val="18"/>
        </w:rPr>
        <w:t xml:space="preserve">коробки)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 xml:space="preserve">транспортной тары выполнена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соответствии </w:t>
      </w:r>
      <w:r>
        <w:rPr>
          <w:color w:val="221F1F"/>
          <w:w w:val="105"/>
          <w:sz w:val="18"/>
        </w:rPr>
        <w:t xml:space="preserve">с </w:t>
      </w:r>
      <w:r>
        <w:rPr>
          <w:color w:val="221F1F"/>
          <w:spacing w:val="3"/>
          <w:w w:val="105"/>
          <w:sz w:val="18"/>
        </w:rPr>
        <w:t xml:space="preserve">требованиями ГОСТ </w:t>
      </w:r>
      <w:r>
        <w:rPr>
          <w:color w:val="221F1F"/>
          <w:w w:val="105"/>
          <w:sz w:val="18"/>
        </w:rPr>
        <w:t xml:space="preserve">Р </w:t>
      </w:r>
      <w:r>
        <w:rPr>
          <w:color w:val="221F1F"/>
          <w:spacing w:val="3"/>
          <w:w w:val="105"/>
          <w:sz w:val="18"/>
        </w:rPr>
        <w:t xml:space="preserve">50444 -92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>комплекта конструкторской</w:t>
      </w:r>
      <w:r>
        <w:rPr>
          <w:color w:val="221F1F"/>
          <w:spacing w:val="8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документации.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808"/>
        </w:tabs>
        <w:spacing w:line="288" w:lineRule="auto"/>
        <w:ind w:right="118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Индикатор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футляре упаковывается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соответствии  </w:t>
      </w:r>
      <w:r>
        <w:rPr>
          <w:color w:val="221F1F"/>
          <w:w w:val="105"/>
          <w:sz w:val="18"/>
        </w:rPr>
        <w:t xml:space="preserve">с  </w:t>
      </w:r>
      <w:r>
        <w:rPr>
          <w:color w:val="221F1F"/>
          <w:spacing w:val="3"/>
          <w:w w:val="105"/>
          <w:sz w:val="18"/>
        </w:rPr>
        <w:t xml:space="preserve">требованиями ГОСТ </w:t>
      </w:r>
      <w:r>
        <w:rPr>
          <w:color w:val="221F1F"/>
          <w:w w:val="105"/>
          <w:sz w:val="18"/>
        </w:rPr>
        <w:t xml:space="preserve">Р </w:t>
      </w:r>
      <w:r>
        <w:rPr>
          <w:color w:val="221F1F"/>
          <w:spacing w:val="3"/>
          <w:w w:val="105"/>
          <w:sz w:val="18"/>
        </w:rPr>
        <w:t xml:space="preserve">50444-92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 xml:space="preserve">комплекта конструкторской документации </w:t>
      </w:r>
      <w:r>
        <w:rPr>
          <w:color w:val="221F1F"/>
          <w:spacing w:val="4"/>
          <w:w w:val="105"/>
          <w:sz w:val="18"/>
        </w:rPr>
        <w:t xml:space="preserve">предприятия- </w:t>
      </w:r>
      <w:r>
        <w:rPr>
          <w:color w:val="221F1F"/>
          <w:spacing w:val="3"/>
          <w:w w:val="105"/>
          <w:sz w:val="18"/>
        </w:rPr>
        <w:t xml:space="preserve">изготовителя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4"/>
          <w:w w:val="105"/>
          <w:sz w:val="18"/>
        </w:rPr>
        <w:t xml:space="preserve">укладочную </w:t>
      </w:r>
      <w:r>
        <w:rPr>
          <w:color w:val="221F1F"/>
          <w:spacing w:val="3"/>
          <w:w w:val="105"/>
          <w:sz w:val="18"/>
        </w:rPr>
        <w:t xml:space="preserve">коробку, </w:t>
      </w:r>
      <w:r>
        <w:rPr>
          <w:color w:val="221F1F"/>
          <w:w w:val="105"/>
          <w:sz w:val="18"/>
        </w:rPr>
        <w:t xml:space="preserve">а </w:t>
      </w:r>
      <w:r>
        <w:rPr>
          <w:color w:val="221F1F"/>
          <w:spacing w:val="2"/>
          <w:w w:val="105"/>
          <w:sz w:val="18"/>
        </w:rPr>
        <w:t xml:space="preserve">для </w:t>
      </w:r>
      <w:r>
        <w:rPr>
          <w:color w:val="221F1F"/>
          <w:spacing w:val="3"/>
          <w:w w:val="105"/>
          <w:sz w:val="18"/>
        </w:rPr>
        <w:t xml:space="preserve">транспортирования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транспортную тару,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которую </w:t>
      </w:r>
      <w:r>
        <w:rPr>
          <w:color w:val="221F1F"/>
          <w:spacing w:val="4"/>
          <w:w w:val="105"/>
          <w:sz w:val="18"/>
        </w:rPr>
        <w:t xml:space="preserve">вкладывается </w:t>
      </w:r>
      <w:r>
        <w:rPr>
          <w:color w:val="221F1F"/>
          <w:spacing w:val="3"/>
          <w:w w:val="105"/>
          <w:sz w:val="18"/>
        </w:rPr>
        <w:t>упаковочный</w:t>
      </w:r>
      <w:r>
        <w:rPr>
          <w:color w:val="221F1F"/>
          <w:spacing w:val="18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лист.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17"/>
        </w:tabs>
        <w:ind w:left="716" w:hanging="327"/>
        <w:jc w:val="both"/>
        <w:rPr>
          <w:color w:val="221F1F"/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728345</wp:posOffset>
            </wp:positionH>
            <wp:positionV relativeFrom="paragraph">
              <wp:posOffset>980565</wp:posOffset>
            </wp:positionV>
            <wp:extent cx="412364" cy="3108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105"/>
          <w:sz w:val="18"/>
        </w:rPr>
        <w:t xml:space="preserve">Расшифровка символов, </w:t>
      </w:r>
      <w:r>
        <w:rPr>
          <w:color w:val="221F1F"/>
          <w:spacing w:val="3"/>
          <w:w w:val="105"/>
          <w:sz w:val="18"/>
        </w:rPr>
        <w:t xml:space="preserve">наносимых </w:t>
      </w:r>
      <w:r>
        <w:rPr>
          <w:color w:val="221F1F"/>
          <w:spacing w:val="2"/>
          <w:w w:val="105"/>
          <w:sz w:val="18"/>
        </w:rPr>
        <w:t xml:space="preserve">на </w:t>
      </w:r>
      <w:r>
        <w:rPr>
          <w:color w:val="221F1F"/>
          <w:spacing w:val="3"/>
          <w:w w:val="105"/>
          <w:sz w:val="18"/>
        </w:rPr>
        <w:t xml:space="preserve">индикатор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4"/>
          <w:w w:val="105"/>
          <w:sz w:val="18"/>
        </w:rPr>
        <w:t>упаковочную</w:t>
      </w:r>
      <w:r>
        <w:rPr>
          <w:color w:val="221F1F"/>
          <w:spacing w:val="-32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коробку:</w:t>
      </w:r>
    </w:p>
    <w:p w:rsidR="00245D46" w:rsidRDefault="00245D46">
      <w:pPr>
        <w:pStyle w:val="a3"/>
        <w:rPr>
          <w:sz w:val="20"/>
        </w:rPr>
      </w:pPr>
    </w:p>
    <w:p w:rsidR="00245D46" w:rsidRDefault="00CF7FBA">
      <w:pPr>
        <w:pStyle w:val="a3"/>
        <w:spacing w:before="9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678307</wp:posOffset>
            </wp:positionH>
            <wp:positionV relativeFrom="paragraph">
              <wp:posOffset>155206</wp:posOffset>
            </wp:positionV>
            <wp:extent cx="412389" cy="32670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89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191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262890</wp:posOffset>
                </wp:positionV>
                <wp:extent cx="3441700" cy="635635"/>
                <wp:effectExtent l="0" t="0" r="0" b="0"/>
                <wp:wrapTopAndBottom/>
                <wp:docPr id="5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19"/>
                            </w:tblGrid>
                            <w:tr w:rsidR="00245D46">
                              <w:trPr>
                                <w:trHeight w:val="500"/>
                              </w:trPr>
                              <w:tc>
                                <w:tcPr>
                                  <w:tcW w:w="5419" w:type="dxa"/>
                                </w:tcPr>
                                <w:p w:rsidR="00245D46" w:rsidRDefault="00CF7FBA">
                                  <w:pPr>
                                    <w:pStyle w:val="TableParagraph"/>
                                    <w:spacing w:line="201" w:lineRule="exact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105"/>
                                      <w:sz w:val="18"/>
                                    </w:rPr>
                                    <w:t>- обратитесь к эксплуатационной документации;</w:t>
                                  </w:r>
                                </w:p>
                              </w:tc>
                            </w:tr>
                            <w:tr w:rsidR="00245D46">
                              <w:trPr>
                                <w:trHeight w:val="500"/>
                              </w:trPr>
                              <w:tc>
                                <w:tcPr>
                                  <w:tcW w:w="5419" w:type="dxa"/>
                                </w:tcPr>
                                <w:p w:rsidR="00245D46" w:rsidRDefault="00245D46"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245D46" w:rsidRDefault="00CF7FBA">
                                  <w:pPr>
                                    <w:pStyle w:val="TableParagraph"/>
                                    <w:spacing w:before="1" w:line="187" w:lineRule="exact"/>
                                    <w:ind w:left="2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105"/>
                                      <w:sz w:val="18"/>
                                    </w:rPr>
                                    <w:t>- знак соответствия при декларировании соответствия;</w:t>
                                  </w:r>
                                </w:p>
                              </w:tc>
                            </w:tr>
                          </w:tbl>
                          <w:p w:rsidR="00245D46" w:rsidRDefault="00245D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87.35pt;margin-top:20.7pt;width:271pt;height:50.0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19"/>
                      </w:tblGrid>
                      <w:tr w:rsidR="00245D46">
                        <w:trPr>
                          <w:trHeight w:val="500"/>
                        </w:trPr>
                        <w:tc>
                          <w:tcPr>
                            <w:tcW w:w="5419" w:type="dxa"/>
                          </w:tcPr>
                          <w:p w:rsidR="00245D46" w:rsidRDefault="00CF7FBA">
                            <w:pPr>
                              <w:pStyle w:val="TableParagraph"/>
                              <w:spacing w:line="201" w:lineRule="exact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 обратитесь к эксплуатационной документации;</w:t>
                            </w:r>
                          </w:p>
                        </w:tc>
                      </w:tr>
                      <w:tr w:rsidR="00245D46">
                        <w:trPr>
                          <w:trHeight w:val="500"/>
                        </w:trPr>
                        <w:tc>
                          <w:tcPr>
                            <w:tcW w:w="5419" w:type="dxa"/>
                          </w:tcPr>
                          <w:p w:rsidR="00245D46" w:rsidRDefault="00245D46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:rsidR="00245D46" w:rsidRDefault="00CF7FBA">
                            <w:pPr>
                              <w:pStyle w:val="TableParagraph"/>
                              <w:spacing w:before="1" w:line="187" w:lineRule="exact"/>
                              <w:ind w:left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 знак соответствия при декларировании соответствия;</w:t>
                            </w:r>
                          </w:p>
                        </w:tc>
                      </w:tr>
                    </w:tbl>
                    <w:p w:rsidR="00245D46" w:rsidRDefault="00245D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5D46" w:rsidRDefault="00245D46">
      <w:pPr>
        <w:rPr>
          <w:sz w:val="17"/>
        </w:rPr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4"/>
        <w:rPr>
          <w:rFonts w:ascii="Times New Roman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769747</wp:posOffset>
            </wp:positionH>
            <wp:positionV relativeFrom="page">
              <wp:posOffset>1329838</wp:posOffset>
            </wp:positionV>
            <wp:extent cx="341308" cy="5257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8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788035</wp:posOffset>
            </wp:positionH>
            <wp:positionV relativeFrom="page">
              <wp:posOffset>348826</wp:posOffset>
            </wp:positionV>
            <wp:extent cx="205359" cy="30175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814295</wp:posOffset>
            </wp:positionH>
            <wp:positionV relativeFrom="page">
              <wp:posOffset>863392</wp:posOffset>
            </wp:positionV>
            <wp:extent cx="184137" cy="27622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3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34" w:type="dxa"/>
        <w:tblLayout w:type="fixed"/>
        <w:tblLook w:val="01E0" w:firstRow="1" w:lastRow="1" w:firstColumn="1" w:lastColumn="1" w:noHBand="0" w:noVBand="0"/>
      </w:tblPr>
      <w:tblGrid>
        <w:gridCol w:w="5608"/>
      </w:tblGrid>
      <w:tr w:rsidR="00245D46">
        <w:trPr>
          <w:trHeight w:val="500"/>
        </w:trPr>
        <w:tc>
          <w:tcPr>
            <w:tcW w:w="5608" w:type="dxa"/>
          </w:tcPr>
          <w:p w:rsidR="00245D46" w:rsidRDefault="00CF7FBA"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- рабочая часть типа В;</w:t>
            </w:r>
          </w:p>
        </w:tc>
      </w:tr>
      <w:tr w:rsidR="00245D46">
        <w:trPr>
          <w:trHeight w:val="780"/>
        </w:trPr>
        <w:tc>
          <w:tcPr>
            <w:tcW w:w="5608" w:type="dxa"/>
          </w:tcPr>
          <w:p w:rsidR="00245D46" w:rsidRDefault="00245D46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5D46" w:rsidRDefault="00CF7FBA">
            <w:pPr>
              <w:pStyle w:val="TableParagraph"/>
              <w:spacing w:before="1"/>
              <w:ind w:left="20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- товарный знак предприятия-изготовителя;</w:t>
            </w:r>
          </w:p>
        </w:tc>
      </w:tr>
      <w:tr w:rsidR="00245D46">
        <w:trPr>
          <w:trHeight w:val="687"/>
        </w:trPr>
        <w:tc>
          <w:tcPr>
            <w:tcW w:w="5608" w:type="dxa"/>
          </w:tcPr>
          <w:p w:rsidR="00245D46" w:rsidRDefault="00245D46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245D46" w:rsidRDefault="00CF7FBA">
            <w:pPr>
              <w:pStyle w:val="TableParagraph"/>
              <w:spacing w:line="206" w:lineRule="exact"/>
              <w:ind w:left="20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- соответствующая утилизация отходов электрического и электронного оборудования.</w:t>
            </w:r>
          </w:p>
        </w:tc>
      </w:tr>
    </w:tbl>
    <w:p w:rsidR="00245D46" w:rsidRDefault="00245D46">
      <w:pPr>
        <w:spacing w:line="206" w:lineRule="exact"/>
        <w:rPr>
          <w:sz w:val="18"/>
        </w:rPr>
        <w:sectPr w:rsidR="00245D46">
          <w:pgSz w:w="8580" w:h="6140" w:orient="landscape"/>
          <w:pgMar w:top="520" w:right="380" w:bottom="56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559"/>
        </w:tabs>
        <w:ind w:hanging="169"/>
        <w:rPr>
          <w:color w:val="221F1F"/>
        </w:rPr>
      </w:pPr>
      <w:r>
        <w:rPr>
          <w:color w:val="221F1F"/>
          <w:spacing w:val="7"/>
          <w:w w:val="105"/>
        </w:rPr>
        <w:t>Техническое обслуживание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spacing w:val="7"/>
          <w:w w:val="105"/>
        </w:rPr>
        <w:t>индикатора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66"/>
        </w:tabs>
        <w:spacing w:before="5" w:line="285" w:lineRule="auto"/>
        <w:ind w:right="128" w:firstLine="283"/>
        <w:rPr>
          <w:color w:val="221F1F"/>
          <w:sz w:val="18"/>
        </w:rPr>
      </w:pPr>
      <w:r>
        <w:rPr>
          <w:color w:val="221F1F"/>
          <w:spacing w:val="4"/>
          <w:w w:val="105"/>
          <w:sz w:val="18"/>
        </w:rPr>
        <w:t xml:space="preserve">Техническое обслуживание </w:t>
      </w:r>
      <w:r>
        <w:rPr>
          <w:color w:val="221F1F"/>
          <w:spacing w:val="3"/>
          <w:w w:val="105"/>
          <w:sz w:val="18"/>
        </w:rPr>
        <w:t xml:space="preserve">осуществляется персоналом, </w:t>
      </w:r>
      <w:r>
        <w:rPr>
          <w:color w:val="221F1F"/>
          <w:spacing w:val="4"/>
          <w:w w:val="105"/>
          <w:sz w:val="18"/>
        </w:rPr>
        <w:t xml:space="preserve">использующим </w:t>
      </w:r>
      <w:r>
        <w:rPr>
          <w:color w:val="221F1F"/>
          <w:spacing w:val="3"/>
          <w:w w:val="105"/>
          <w:sz w:val="18"/>
        </w:rPr>
        <w:t xml:space="preserve">индикатор. Порядок </w:t>
      </w:r>
      <w:r>
        <w:rPr>
          <w:color w:val="221F1F"/>
          <w:spacing w:val="4"/>
          <w:w w:val="105"/>
          <w:sz w:val="18"/>
        </w:rPr>
        <w:t xml:space="preserve">технического </w:t>
      </w:r>
      <w:r>
        <w:rPr>
          <w:color w:val="221F1F"/>
          <w:spacing w:val="3"/>
          <w:w w:val="105"/>
          <w:sz w:val="18"/>
        </w:rPr>
        <w:t>обслуживания определяется таблицей</w:t>
      </w:r>
      <w:r>
        <w:rPr>
          <w:color w:val="221F1F"/>
          <w:w w:val="105"/>
          <w:sz w:val="18"/>
        </w:rPr>
        <w:t xml:space="preserve"> 2.</w:t>
      </w:r>
    </w:p>
    <w:p w:rsidR="00245D46" w:rsidRDefault="00245D46">
      <w:pPr>
        <w:pStyle w:val="a3"/>
        <w:spacing w:before="9"/>
        <w:rPr>
          <w:sz w:val="21"/>
        </w:rPr>
      </w:pPr>
    </w:p>
    <w:p w:rsidR="00245D46" w:rsidRDefault="00CF7FBA">
      <w:pPr>
        <w:pStyle w:val="a3"/>
        <w:spacing w:before="1"/>
        <w:ind w:left="390"/>
      </w:pPr>
      <w:r>
        <w:rPr>
          <w:color w:val="221F1F"/>
        </w:rPr>
        <w:t>Таблица 2</w:t>
      </w:r>
    </w:p>
    <w:tbl>
      <w:tblPr>
        <w:tblStyle w:val="TableNormal"/>
        <w:tblW w:w="0" w:type="auto"/>
        <w:tblInd w:w="213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2022"/>
        <w:gridCol w:w="1107"/>
      </w:tblGrid>
      <w:tr w:rsidR="00245D46">
        <w:trPr>
          <w:trHeight w:val="460"/>
        </w:trPr>
        <w:tc>
          <w:tcPr>
            <w:tcW w:w="3800" w:type="dxa"/>
          </w:tcPr>
          <w:p w:rsidR="00245D46" w:rsidRDefault="00CF7FBA">
            <w:pPr>
              <w:pStyle w:val="TableParagraph"/>
              <w:spacing w:before="1"/>
              <w:ind w:left="1281" w:hanging="1083"/>
              <w:rPr>
                <w:sz w:val="18"/>
              </w:rPr>
            </w:pPr>
            <w:r>
              <w:rPr>
                <w:color w:val="221F1F"/>
                <w:sz w:val="18"/>
              </w:rPr>
              <w:t>Наименование работ при техническом обслуживании</w:t>
            </w:r>
          </w:p>
        </w:tc>
        <w:tc>
          <w:tcPr>
            <w:tcW w:w="2022" w:type="dxa"/>
          </w:tcPr>
          <w:p w:rsidR="00245D46" w:rsidRDefault="00CF7FBA">
            <w:pPr>
              <w:pStyle w:val="TableParagraph"/>
              <w:spacing w:before="1"/>
              <w:ind w:left="348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Периодичность</w:t>
            </w:r>
          </w:p>
        </w:tc>
        <w:tc>
          <w:tcPr>
            <w:tcW w:w="1107" w:type="dxa"/>
          </w:tcPr>
          <w:p w:rsidR="00245D46" w:rsidRDefault="00CF7FBA">
            <w:pPr>
              <w:pStyle w:val="TableParagraph"/>
              <w:spacing w:before="1"/>
              <w:ind w:left="167"/>
              <w:rPr>
                <w:sz w:val="18"/>
              </w:rPr>
            </w:pPr>
            <w:r>
              <w:rPr>
                <w:color w:val="221F1F"/>
                <w:sz w:val="18"/>
              </w:rPr>
              <w:t>Пункт РЭ</w:t>
            </w:r>
          </w:p>
        </w:tc>
      </w:tr>
      <w:tr w:rsidR="00245D46">
        <w:trPr>
          <w:trHeight w:val="2733"/>
        </w:trPr>
        <w:tc>
          <w:tcPr>
            <w:tcW w:w="3800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8"/>
              </w:numPr>
              <w:tabs>
                <w:tab w:val="left" w:pos="197"/>
              </w:tabs>
              <w:ind w:hanging="143"/>
              <w:rPr>
                <w:sz w:val="16"/>
              </w:rPr>
            </w:pPr>
            <w:r>
              <w:rPr>
                <w:color w:val="221F1F"/>
                <w:sz w:val="16"/>
              </w:rPr>
              <w:t>Проверка</w:t>
            </w:r>
            <w:r>
              <w:rPr>
                <w:color w:val="221F1F"/>
                <w:spacing w:val="3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работоспособности</w:t>
            </w: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8"/>
              </w:numPr>
              <w:tabs>
                <w:tab w:val="left" w:pos="199"/>
              </w:tabs>
              <w:spacing w:before="161"/>
              <w:ind w:left="54" w:right="549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Проверка внешнего вида на отсутствие механических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повреждений</w:t>
            </w:r>
          </w:p>
          <w:p w:rsidR="00245D46" w:rsidRDefault="00245D46">
            <w:pPr>
              <w:pStyle w:val="TableParagraph"/>
              <w:rPr>
                <w:sz w:val="16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ind w:left="54" w:right="603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Дезинфекция наружных поверхностей индикатора</w:t>
            </w:r>
          </w:p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8"/>
              </w:numPr>
              <w:tabs>
                <w:tab w:val="left" w:pos="199"/>
              </w:tabs>
              <w:spacing w:line="482" w:lineRule="auto"/>
              <w:ind w:left="54" w:right="625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Очистка контактов батарейного отсека 5 Осмотр и замена элемента</w:t>
            </w:r>
            <w:r>
              <w:rPr>
                <w:color w:val="221F1F"/>
                <w:spacing w:val="14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питания</w:t>
            </w:r>
          </w:p>
        </w:tc>
        <w:tc>
          <w:tcPr>
            <w:tcW w:w="2022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ind w:left="57" w:right="171"/>
              <w:rPr>
                <w:sz w:val="16"/>
              </w:rPr>
            </w:pPr>
            <w:r>
              <w:rPr>
                <w:color w:val="221F1F"/>
                <w:sz w:val="16"/>
              </w:rPr>
              <w:t>Перед началом работы один раз в смену</w:t>
            </w:r>
          </w:p>
          <w:p w:rsidR="00245D46" w:rsidRDefault="00245D46">
            <w:pPr>
              <w:pStyle w:val="TableParagraph"/>
              <w:rPr>
                <w:sz w:val="16"/>
              </w:rPr>
            </w:pPr>
          </w:p>
          <w:p w:rsidR="00245D46" w:rsidRDefault="00CF7FBA">
            <w:pPr>
              <w:pStyle w:val="TableParagraph"/>
              <w:spacing w:line="720" w:lineRule="auto"/>
              <w:ind w:left="57" w:right="171"/>
              <w:rPr>
                <w:sz w:val="16"/>
              </w:rPr>
            </w:pPr>
            <w:r>
              <w:rPr>
                <w:color w:val="221F1F"/>
                <w:sz w:val="16"/>
              </w:rPr>
              <w:t>Один раз в неделю Один раз в месяц</w:t>
            </w:r>
          </w:p>
          <w:p w:rsidR="00245D46" w:rsidRDefault="00CF7FBA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color w:val="221F1F"/>
                <w:sz w:val="16"/>
              </w:rPr>
              <w:t>Один раз в год</w:t>
            </w:r>
          </w:p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color w:val="221F1F"/>
                <w:sz w:val="16"/>
              </w:rPr>
              <w:t>При необходимости</w:t>
            </w:r>
          </w:p>
        </w:tc>
        <w:tc>
          <w:tcPr>
            <w:tcW w:w="1107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ind w:left="57" w:right="97"/>
              <w:rPr>
                <w:sz w:val="16"/>
              </w:rPr>
            </w:pPr>
            <w:r>
              <w:rPr>
                <w:color w:val="221F1F"/>
                <w:sz w:val="16"/>
              </w:rPr>
              <w:t xml:space="preserve">Часть II </w:t>
            </w:r>
            <w:r>
              <w:rPr>
                <w:color w:val="221F1F"/>
                <w:spacing w:val="-5"/>
                <w:sz w:val="16"/>
              </w:rPr>
              <w:t xml:space="preserve">РЭ </w:t>
            </w:r>
            <w:r>
              <w:rPr>
                <w:color w:val="221F1F"/>
                <w:sz w:val="16"/>
              </w:rPr>
              <w:t>п.</w:t>
            </w:r>
            <w:r>
              <w:rPr>
                <w:color w:val="221F1F"/>
                <w:spacing w:val="1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5.3</w:t>
            </w:r>
          </w:p>
          <w:p w:rsidR="00245D46" w:rsidRDefault="00245D46">
            <w:pPr>
              <w:pStyle w:val="TableParagraph"/>
              <w:rPr>
                <w:sz w:val="16"/>
              </w:rPr>
            </w:pPr>
          </w:p>
          <w:p w:rsidR="00245D46" w:rsidRDefault="00CF7FBA">
            <w:pPr>
              <w:pStyle w:val="TableParagraph"/>
              <w:ind w:left="57"/>
              <w:rPr>
                <w:sz w:val="16"/>
              </w:rPr>
            </w:pPr>
            <w:r>
              <w:rPr>
                <w:color w:val="221F1F"/>
                <w:w w:val="103"/>
                <w:sz w:val="16"/>
              </w:rPr>
              <w:t>-</w:t>
            </w: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CF7FBA">
            <w:pPr>
              <w:pStyle w:val="TableParagraph"/>
              <w:spacing w:before="161"/>
              <w:ind w:left="57" w:right="97"/>
              <w:rPr>
                <w:sz w:val="16"/>
              </w:rPr>
            </w:pPr>
            <w:r>
              <w:rPr>
                <w:color w:val="221F1F"/>
                <w:sz w:val="16"/>
              </w:rPr>
              <w:t xml:space="preserve">Часть II </w:t>
            </w:r>
            <w:r>
              <w:rPr>
                <w:color w:val="221F1F"/>
                <w:spacing w:val="-5"/>
                <w:sz w:val="16"/>
              </w:rPr>
              <w:t xml:space="preserve">РЭ </w:t>
            </w:r>
            <w:r>
              <w:rPr>
                <w:color w:val="221F1F"/>
                <w:sz w:val="16"/>
              </w:rPr>
              <w:t>п.</w:t>
            </w:r>
            <w:r>
              <w:rPr>
                <w:color w:val="221F1F"/>
                <w:spacing w:val="1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5.4</w:t>
            </w:r>
          </w:p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ind w:left="57"/>
              <w:rPr>
                <w:sz w:val="16"/>
              </w:rPr>
            </w:pPr>
            <w:r>
              <w:rPr>
                <w:color w:val="221F1F"/>
                <w:sz w:val="16"/>
              </w:rPr>
              <w:t>-</w:t>
            </w:r>
          </w:p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spacing w:before="1"/>
              <w:ind w:left="57" w:right="97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 xml:space="preserve">Часть II </w:t>
            </w:r>
            <w:r>
              <w:rPr>
                <w:color w:val="221F1F"/>
                <w:spacing w:val="-5"/>
                <w:w w:val="105"/>
                <w:sz w:val="16"/>
              </w:rPr>
              <w:t xml:space="preserve">РЭ </w:t>
            </w:r>
            <w:r>
              <w:rPr>
                <w:color w:val="221F1F"/>
                <w:w w:val="105"/>
                <w:sz w:val="16"/>
              </w:rPr>
              <w:t>п.</w:t>
            </w:r>
            <w:r>
              <w:rPr>
                <w:color w:val="221F1F"/>
                <w:spacing w:val="7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5.1</w:t>
            </w:r>
          </w:p>
        </w:tc>
      </w:tr>
    </w:tbl>
    <w:p w:rsidR="00245D46" w:rsidRDefault="00245D46">
      <w:pPr>
        <w:rPr>
          <w:sz w:val="16"/>
        </w:rPr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94"/>
        <w:ind w:left="390"/>
      </w:pPr>
      <w:r>
        <w:rPr>
          <w:color w:val="221F1F"/>
        </w:rPr>
        <w:t>Продолжение таблицы 2</w:t>
      </w:r>
    </w:p>
    <w:p w:rsidR="00245D46" w:rsidRDefault="00245D46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208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2452"/>
        <w:gridCol w:w="1141"/>
      </w:tblGrid>
      <w:tr w:rsidR="00245D46">
        <w:trPr>
          <w:trHeight w:val="522"/>
        </w:trPr>
        <w:tc>
          <w:tcPr>
            <w:tcW w:w="3414" w:type="dxa"/>
          </w:tcPr>
          <w:p w:rsidR="00245D46" w:rsidRDefault="00CF7FBA">
            <w:pPr>
              <w:pStyle w:val="TableParagraph"/>
              <w:spacing w:before="54"/>
              <w:ind w:left="511" w:firstLine="139"/>
              <w:rPr>
                <w:sz w:val="18"/>
              </w:rPr>
            </w:pPr>
            <w:r>
              <w:rPr>
                <w:color w:val="221F1F"/>
                <w:sz w:val="18"/>
              </w:rPr>
              <w:t>Наименование работ при техническом обслуживании</w:t>
            </w:r>
          </w:p>
        </w:tc>
        <w:tc>
          <w:tcPr>
            <w:tcW w:w="2452" w:type="dxa"/>
          </w:tcPr>
          <w:p w:rsidR="00245D46" w:rsidRDefault="00CF7FBA">
            <w:pPr>
              <w:pStyle w:val="TableParagraph"/>
              <w:spacing w:before="157"/>
              <w:ind w:right="384"/>
              <w:jc w:val="right"/>
              <w:rPr>
                <w:sz w:val="18"/>
              </w:rPr>
            </w:pPr>
            <w:r>
              <w:rPr>
                <w:color w:val="221F1F"/>
                <w:sz w:val="18"/>
              </w:rPr>
              <w:t>Периодичность</w:t>
            </w:r>
          </w:p>
        </w:tc>
        <w:tc>
          <w:tcPr>
            <w:tcW w:w="1141" w:type="dxa"/>
          </w:tcPr>
          <w:p w:rsidR="00245D46" w:rsidRDefault="00CF7FBA">
            <w:pPr>
              <w:pStyle w:val="TableParagraph"/>
              <w:spacing w:before="157"/>
              <w:ind w:left="301"/>
              <w:rPr>
                <w:sz w:val="18"/>
              </w:rPr>
            </w:pPr>
            <w:r>
              <w:rPr>
                <w:color w:val="221F1F"/>
                <w:sz w:val="18"/>
              </w:rPr>
              <w:t>Пункт РЭ</w:t>
            </w:r>
          </w:p>
        </w:tc>
      </w:tr>
      <w:tr w:rsidR="00245D46">
        <w:trPr>
          <w:trHeight w:val="671"/>
        </w:trPr>
        <w:tc>
          <w:tcPr>
            <w:tcW w:w="3414" w:type="dxa"/>
          </w:tcPr>
          <w:p w:rsidR="00245D46" w:rsidRDefault="00CF7FBA">
            <w:pPr>
              <w:pStyle w:val="TableParagraph"/>
              <w:ind w:left="59"/>
              <w:rPr>
                <w:sz w:val="18"/>
              </w:rPr>
            </w:pPr>
            <w:r>
              <w:rPr>
                <w:color w:val="221F1F"/>
                <w:sz w:val="18"/>
              </w:rPr>
              <w:t>6 Очистка штокового механизма от пыли и загрязнений</w:t>
            </w:r>
          </w:p>
        </w:tc>
        <w:tc>
          <w:tcPr>
            <w:tcW w:w="2452" w:type="dxa"/>
          </w:tcPr>
          <w:p w:rsidR="00245D46" w:rsidRDefault="00CF7FBA">
            <w:pPr>
              <w:pStyle w:val="TableParagraph"/>
              <w:spacing w:line="206" w:lineRule="exact"/>
              <w:ind w:right="283"/>
              <w:jc w:val="right"/>
              <w:rPr>
                <w:sz w:val="18"/>
              </w:rPr>
            </w:pPr>
            <w:r>
              <w:rPr>
                <w:color w:val="221F1F"/>
                <w:sz w:val="18"/>
              </w:rPr>
              <w:t>Один раз в 3 месяца</w:t>
            </w:r>
          </w:p>
        </w:tc>
        <w:tc>
          <w:tcPr>
            <w:tcW w:w="1141" w:type="dxa"/>
          </w:tcPr>
          <w:p w:rsidR="00245D46" w:rsidRDefault="00CF7FBA">
            <w:pPr>
              <w:pStyle w:val="TableParagraph"/>
              <w:ind w:left="150"/>
              <w:rPr>
                <w:sz w:val="18"/>
              </w:rPr>
            </w:pPr>
            <w:r>
              <w:rPr>
                <w:color w:val="221F1F"/>
                <w:sz w:val="18"/>
              </w:rPr>
              <w:t>Часть I РЭ п. 5.2</w:t>
            </w:r>
          </w:p>
        </w:tc>
      </w:tr>
      <w:tr w:rsidR="00245D46">
        <w:trPr>
          <w:trHeight w:val="1999"/>
        </w:trPr>
        <w:tc>
          <w:tcPr>
            <w:tcW w:w="7007" w:type="dxa"/>
            <w:gridSpan w:val="3"/>
          </w:tcPr>
          <w:p w:rsidR="00245D46" w:rsidRDefault="00245D46">
            <w:pPr>
              <w:pStyle w:val="TableParagraph"/>
              <w:rPr>
                <w:sz w:val="20"/>
              </w:rPr>
            </w:pPr>
          </w:p>
          <w:p w:rsidR="00245D46" w:rsidRDefault="00245D46">
            <w:pPr>
              <w:pStyle w:val="TableParagraph"/>
              <w:rPr>
                <w:sz w:val="16"/>
              </w:rPr>
            </w:pPr>
          </w:p>
          <w:p w:rsidR="00245D46" w:rsidRDefault="00CF7FBA">
            <w:pPr>
              <w:pStyle w:val="TableParagraph"/>
              <w:ind w:left="292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Примечания</w:t>
            </w:r>
          </w:p>
          <w:p w:rsidR="00245D46" w:rsidRDefault="00245D46">
            <w:pPr>
              <w:pStyle w:val="TableParagraph"/>
              <w:spacing w:before="10"/>
              <w:rPr>
                <w:sz w:val="17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ind w:hanging="160"/>
              <w:rPr>
                <w:sz w:val="18"/>
              </w:rPr>
            </w:pPr>
            <w:r>
              <w:rPr>
                <w:color w:val="221F1F"/>
                <w:sz w:val="18"/>
              </w:rPr>
              <w:t>Штоковый механизм смазке не</w:t>
            </w:r>
            <w:r>
              <w:rPr>
                <w:color w:val="221F1F"/>
                <w:spacing w:val="9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подлежит.</w:t>
            </w:r>
          </w:p>
          <w:p w:rsidR="00245D46" w:rsidRDefault="00245D46">
            <w:pPr>
              <w:pStyle w:val="TableParagraph"/>
              <w:spacing w:before="1"/>
              <w:rPr>
                <w:sz w:val="18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7"/>
              </w:numPr>
              <w:tabs>
                <w:tab w:val="left" w:pos="625"/>
              </w:tabs>
              <w:spacing w:before="1"/>
              <w:ind w:left="59" w:right="136" w:firstLine="285"/>
              <w:jc w:val="both"/>
              <w:rPr>
                <w:sz w:val="18"/>
              </w:rPr>
            </w:pPr>
            <w:r>
              <w:rPr>
                <w:color w:val="221F1F"/>
                <w:sz w:val="18"/>
              </w:rPr>
              <w:t>При установке элемента питания необходимо строго соблюдать полярность, используя для этого маркировку на самом элементе и в отсеке электропитания, а также указания в части II РЭ п.</w:t>
            </w:r>
            <w:r>
              <w:rPr>
                <w:color w:val="221F1F"/>
                <w:spacing w:val="-17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5.1.</w:t>
            </w:r>
          </w:p>
        </w:tc>
      </w:tr>
    </w:tbl>
    <w:p w:rsidR="00245D46" w:rsidRDefault="00245D46">
      <w:pPr>
        <w:jc w:val="both"/>
        <w:rPr>
          <w:sz w:val="18"/>
        </w:rPr>
        <w:sectPr w:rsidR="00245D46">
          <w:pgSz w:w="8580" w:h="6140" w:orient="landscape"/>
          <w:pgMar w:top="520" w:right="380" w:bottom="560" w:left="320" w:header="0" w:footer="445" w:gutter="0"/>
          <w:cols w:space="720"/>
        </w:sect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713"/>
        </w:tabs>
        <w:spacing w:before="67"/>
        <w:ind w:left="712" w:hanging="323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>ВНИМАНИЕ!</w:t>
      </w:r>
    </w:p>
    <w:p w:rsidR="00245D46" w:rsidRDefault="00245D46">
      <w:pPr>
        <w:pStyle w:val="a3"/>
        <w:spacing w:before="10"/>
        <w:rPr>
          <w:sz w:val="17"/>
        </w:rPr>
      </w:pPr>
    </w:p>
    <w:p w:rsidR="00245D46" w:rsidRDefault="00CF7FBA">
      <w:pPr>
        <w:pStyle w:val="a3"/>
        <w:spacing w:before="1"/>
        <w:ind w:left="107" w:firstLine="283"/>
      </w:pPr>
      <w:r>
        <w:rPr>
          <w:color w:val="221F1F"/>
          <w:w w:val="105"/>
        </w:rPr>
        <w:t>Проводите очистку штокового механизма индикатора не реже одного раза в 3 месяца!</w:t>
      </w:r>
    </w:p>
    <w:p w:rsidR="00245D46" w:rsidRDefault="00CF7FBA">
      <w:pPr>
        <w:pStyle w:val="a3"/>
        <w:ind w:left="107" w:firstLine="283"/>
      </w:pPr>
      <w:r>
        <w:rPr>
          <w:color w:val="221F1F"/>
          <w:w w:val="105"/>
        </w:rPr>
        <w:t>Очистка штокового механизма индикатора от пыли и загрязнений должна проводиться по следующей методике (смотри рисунок 2):</w:t>
      </w:r>
    </w:p>
    <w:p w:rsidR="00245D46" w:rsidRDefault="002B4191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ragraph">
                  <wp:posOffset>130810</wp:posOffset>
                </wp:positionV>
                <wp:extent cx="2775585" cy="1988820"/>
                <wp:effectExtent l="0" t="0" r="0" b="0"/>
                <wp:wrapTopAndBottom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1988820"/>
                          <a:chOff x="2210" y="206"/>
                          <a:chExt cx="4371" cy="3132"/>
                        </a:xfrm>
                      </wpg:grpSpPr>
                      <pic:pic xmlns:pic="http://schemas.openxmlformats.org/drawingml/2006/picture">
                        <pic:nvPicPr>
                          <pic:cNvPr id="3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206"/>
                            <a:ext cx="4371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41"/>
                        <wps:cNvSpPr>
                          <a:spLocks/>
                        </wps:cNvSpPr>
                        <wps:spPr bwMode="auto">
                          <a:xfrm>
                            <a:off x="5290" y="532"/>
                            <a:ext cx="1183" cy="506"/>
                          </a:xfrm>
                          <a:custGeom>
                            <a:avLst/>
                            <a:gdLst>
                              <a:gd name="T0" fmla="+- 0 6473 5290"/>
                              <a:gd name="T1" fmla="*/ T0 w 1183"/>
                              <a:gd name="T2" fmla="+- 0 1038 532"/>
                              <a:gd name="T3" fmla="*/ 1038 h 506"/>
                              <a:gd name="T4" fmla="+- 0 6109 5290"/>
                              <a:gd name="T5" fmla="*/ T4 w 1183"/>
                              <a:gd name="T6" fmla="+- 0 532 532"/>
                              <a:gd name="T7" fmla="*/ 532 h 506"/>
                              <a:gd name="T8" fmla="+- 0 5290 5290"/>
                              <a:gd name="T9" fmla="*/ T8 w 1183"/>
                              <a:gd name="T10" fmla="+- 0 532 532"/>
                              <a:gd name="T11" fmla="*/ 532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3" h="506">
                                <a:moveTo>
                                  <a:pt x="1183" y="506"/>
                                </a:moveTo>
                                <a:lnTo>
                                  <a:pt x="8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0"/>
                        <wps:cNvCnPr/>
                        <wps:spPr bwMode="auto">
                          <a:xfrm>
                            <a:off x="4505" y="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/>
                        <wps:spPr bwMode="auto">
                          <a:xfrm>
                            <a:off x="3614" y="1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8"/>
                        <wps:cNvCnPr/>
                        <wps:spPr bwMode="auto">
                          <a:xfrm>
                            <a:off x="4097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7"/>
                        <wps:cNvCnPr/>
                        <wps:spPr bwMode="auto">
                          <a:xfrm>
                            <a:off x="5023" y="1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6"/>
                        <wps:cNvCnPr/>
                        <wps:spPr bwMode="auto">
                          <a:xfrm>
                            <a:off x="4097" y="20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5"/>
                        <wps:cNvCnPr/>
                        <wps:spPr bwMode="auto">
                          <a:xfrm>
                            <a:off x="3570" y="2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"/>
                        <wps:cNvCnPr/>
                        <wps:spPr bwMode="auto">
                          <a:xfrm>
                            <a:off x="3278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3"/>
                        <wps:cNvCnPr/>
                        <wps:spPr bwMode="auto">
                          <a:xfrm>
                            <a:off x="3206" y="18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298" y="283"/>
                            <a:ext cx="71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D46" w:rsidRDefault="00CF7FB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Индикатор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689"/>
                            <a:ext cx="35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D46" w:rsidRDefault="00CF7FB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Шток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1114"/>
                            <a:ext cx="103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D46" w:rsidRDefault="00CF7FBA">
                              <w:pPr>
                                <w:spacing w:line="156" w:lineRule="exact"/>
                                <w:ind w:left="56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Втулка</w:t>
                              </w:r>
                            </w:p>
                            <w:p w:rsidR="00245D46" w:rsidRDefault="00245D4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5D46" w:rsidRDefault="00CF7FBA">
                              <w:pPr>
                                <w:spacing w:before="13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Наконечник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2929"/>
                            <a:ext cx="47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D46" w:rsidRDefault="00CF7FBA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Колпак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8" style="position:absolute;margin-left:110.5pt;margin-top:10.3pt;width:218.55pt;height:156.6pt;z-index:-251661824;mso-wrap-distance-left:0;mso-wrap-distance-right:0;mso-position-horizontal-relative:page" coordorigin="2210,206" coordsize="4371,3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9" type="#_x0000_t75" style="position:absolute;left:2210;top:206;width:4371;height: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M3zDAAAA2wAAAA8AAABkcnMvZG93bnJldi54bWxEj0+LwjAUxO8LfofwhL2tqX/Q3WoUERUR&#10;e1gV9vponm2xeSlNttZvbwTB4zAzv2Fmi9aUoqHaFZYV9HsRCOLU6oIzBefT5usbhPPIGkvLpOBO&#10;DhbzzscMY21v/EvN0WciQNjFqCD3voqldGlOBl3PVsTBu9jaoA+yzqSu8RbgppSDKBpLgwWHhRwr&#10;WuWUXo//RsEqsWabFJPD374Zay/XP83onij12W2XUxCeWv8Ov9o7rWA4ge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IzfMMAAADbAAAADwAAAAAAAAAAAAAAAACf&#10;AgAAZHJzL2Rvd25yZXYueG1sUEsFBgAAAAAEAAQA9wAAAI8DAAAAAA==&#10;">
                  <v:imagedata r:id="rId19" o:title=""/>
                </v:shape>
                <v:shape id="Freeform 41" o:spid="_x0000_s1030" style="position:absolute;left:5290;top:532;width:1183;height:506;visibility:visible;mso-wrap-style:square;v-text-anchor:top" coordsize="118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iTcEA&#10;AADbAAAADwAAAGRycy9kb3ducmV2LnhtbERPz2vCMBS+C/sfwhvspqkbDOmMMtQNkV3sNrw+m7cm&#10;tHkpTartf78cBI8f3+/lenCNuFAXrGcF81kGgrj02nKl4Of7Y7oAESKyxsYzKRgpwHr1MFlirv2V&#10;j3QpYiVSCIccFZgY21zKUBpyGGa+JU7cn+8cxgS7SuoOryncNfI5y16lQ8upwWBLG0NlXfROQb0d&#10;D31Vn0/9p/3VZj/uvuwhU+rpcXh/AxFpiHfxzb3XCl7S2PQl/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ok3BAAAA2wAAAA8AAAAAAAAAAAAAAAAAmAIAAGRycy9kb3du&#10;cmV2LnhtbFBLBQYAAAAABAAEAPUAAACGAwAAAAA=&#10;" path="m1183,506l819,,,e" filled="f">
                  <v:path arrowok="t" o:connecttype="custom" o:connectlocs="1183,1038;819,532;0,532" o:connectangles="0,0,0"/>
                </v:shape>
                <v:line id="Line 40" o:spid="_x0000_s1031" style="position:absolute;visibility:visible;mso-wrap-style:square" from="4505,938" to="450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39" o:spid="_x0000_s1032" style="position:absolute;visibility:visible;mso-wrap-style:square" from="3614,1380" to="3614,1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38" o:spid="_x0000_s1033" style="position:absolute;visibility:visible;mso-wrap-style:square" from="4097,3177" to="4097,3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37" o:spid="_x0000_s1034" style="position:absolute;visibility:visible;mso-wrap-style:square" from="5023,1630" to="5023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36" o:spid="_x0000_s1035" style="position:absolute;visibility:visible;mso-wrap-style:square" from="4097,2012" to="4097,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35" o:spid="_x0000_s1036" style="position:absolute;visibility:visible;mso-wrap-style:square" from="3570,2348" to="3570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34" o:spid="_x0000_s1037" style="position:absolute;visibility:visible;mso-wrap-style:square" from="3278,3177" to="3278,3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33" o:spid="_x0000_s1038" style="position:absolute;visibility:visible;mso-wrap-style:square" from="3206,1842" to="3206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shape id="Text Box 32" o:spid="_x0000_s1039" type="#_x0000_t202" style="position:absolute;left:5298;top:283;width:714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245D46" w:rsidRDefault="00CF7FB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Индикатор</w:t>
                        </w:r>
                      </w:p>
                    </w:txbxContent>
                  </v:textbox>
                </v:shape>
                <v:shape id="Text Box 31" o:spid="_x0000_s1040" type="#_x0000_t202" style="position:absolute;left:4035;top:689;width:350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245D46" w:rsidRDefault="00CF7FB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Шток</w:t>
                        </w:r>
                      </w:p>
                    </w:txbxContent>
                  </v:textbox>
                </v:shape>
                <v:shape id="Text Box 30" o:spid="_x0000_s1041" type="#_x0000_t202" style="position:absolute;left:2376;top:1114;width:1032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245D46" w:rsidRDefault="00CF7FBA">
                        <w:pPr>
                          <w:spacing w:line="156" w:lineRule="exact"/>
                          <w:ind w:left="56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Втулка</w:t>
                        </w:r>
                      </w:p>
                      <w:p w:rsidR="00245D46" w:rsidRDefault="00245D46">
                        <w:pPr>
                          <w:rPr>
                            <w:sz w:val="16"/>
                          </w:rPr>
                        </w:pPr>
                      </w:p>
                      <w:p w:rsidR="00245D46" w:rsidRDefault="00CF7FBA">
                        <w:pPr>
                          <w:spacing w:before="1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Наконечник</w:t>
                        </w:r>
                      </w:p>
                    </w:txbxContent>
                  </v:textbox>
                </v:shape>
                <v:shape id="Text Box 29" o:spid="_x0000_s1042" type="#_x0000_t202" style="position:absolute;left:3423;top:2929;width:47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245D46" w:rsidRDefault="00CF7FBA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Колпак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45D46" w:rsidRDefault="00245D46">
      <w:pPr>
        <w:pStyle w:val="a3"/>
        <w:spacing w:before="7"/>
        <w:rPr>
          <w:sz w:val="7"/>
        </w:rPr>
      </w:pPr>
    </w:p>
    <w:p w:rsidR="00245D46" w:rsidRDefault="00CF7FBA">
      <w:pPr>
        <w:pStyle w:val="a3"/>
        <w:spacing w:before="94"/>
        <w:ind w:left="390"/>
      </w:pPr>
      <w:r>
        <w:rPr>
          <w:color w:val="221F1F"/>
          <w:w w:val="105"/>
        </w:rPr>
        <w:t>Рисунок 2 — Подготовка индикатора к очистке штокового механизма</w:t>
      </w:r>
    </w:p>
    <w:p w:rsidR="00245D46" w:rsidRDefault="00245D46">
      <w:pPr>
        <w:sectPr w:rsidR="00245D46">
          <w:pgSz w:w="8580" w:h="6140" w:orient="landscape"/>
          <w:pgMar w:top="340" w:right="380" w:bottom="620" w:left="320" w:header="0" w:footer="445" w:gutter="0"/>
          <w:cols w:space="720"/>
        </w:sectPr>
      </w:pP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before="67"/>
        <w:ind w:left="827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извлечь индикатор из футляра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>снять</w:t>
      </w:r>
      <w:r>
        <w:rPr>
          <w:color w:val="221F1F"/>
          <w:spacing w:val="25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колпак;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before="40" w:line="288" w:lineRule="auto"/>
        <w:ind w:right="130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удерживая индикатор </w:t>
      </w:r>
      <w:r>
        <w:rPr>
          <w:color w:val="221F1F"/>
          <w:spacing w:val="4"/>
          <w:w w:val="105"/>
          <w:sz w:val="18"/>
        </w:rPr>
        <w:t xml:space="preserve">наконечником </w:t>
      </w:r>
      <w:r>
        <w:rPr>
          <w:color w:val="221F1F"/>
          <w:spacing w:val="3"/>
          <w:w w:val="105"/>
          <w:sz w:val="18"/>
        </w:rPr>
        <w:t xml:space="preserve">вниз, убедиться, </w:t>
      </w:r>
      <w:r>
        <w:rPr>
          <w:color w:val="221F1F"/>
          <w:spacing w:val="2"/>
          <w:w w:val="105"/>
          <w:sz w:val="18"/>
        </w:rPr>
        <w:t xml:space="preserve">что шток </w:t>
      </w:r>
      <w:r>
        <w:rPr>
          <w:color w:val="221F1F"/>
          <w:spacing w:val="3"/>
          <w:w w:val="105"/>
          <w:sz w:val="18"/>
        </w:rPr>
        <w:t xml:space="preserve">находится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4"/>
          <w:w w:val="105"/>
          <w:sz w:val="18"/>
        </w:rPr>
        <w:t xml:space="preserve">незафиксированном положении </w:t>
      </w:r>
      <w:r>
        <w:rPr>
          <w:color w:val="221F1F"/>
          <w:spacing w:val="3"/>
          <w:w w:val="105"/>
          <w:sz w:val="18"/>
        </w:rPr>
        <w:t xml:space="preserve">(выступает </w:t>
      </w:r>
      <w:r>
        <w:rPr>
          <w:color w:val="221F1F"/>
          <w:w w:val="105"/>
          <w:sz w:val="18"/>
        </w:rPr>
        <w:t xml:space="preserve">из </w:t>
      </w:r>
      <w:r>
        <w:rPr>
          <w:color w:val="221F1F"/>
          <w:spacing w:val="4"/>
          <w:w w:val="105"/>
          <w:sz w:val="18"/>
        </w:rPr>
        <w:t>н</w:t>
      </w:r>
      <w:r>
        <w:rPr>
          <w:color w:val="221F1F"/>
          <w:spacing w:val="4"/>
          <w:w w:val="105"/>
          <w:sz w:val="18"/>
        </w:rPr>
        <w:t xml:space="preserve">аконечника).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противном случае, свободной рукой переместить </w:t>
      </w:r>
      <w:r>
        <w:rPr>
          <w:color w:val="221F1F"/>
          <w:spacing w:val="4"/>
          <w:w w:val="105"/>
          <w:sz w:val="18"/>
        </w:rPr>
        <w:t xml:space="preserve">наконечник </w:t>
      </w:r>
      <w:r>
        <w:rPr>
          <w:color w:val="221F1F"/>
          <w:spacing w:val="3"/>
          <w:w w:val="105"/>
          <w:sz w:val="18"/>
        </w:rPr>
        <w:t xml:space="preserve">вверх </w:t>
      </w:r>
      <w:r>
        <w:rPr>
          <w:color w:val="221F1F"/>
          <w:w w:val="105"/>
          <w:sz w:val="18"/>
        </w:rPr>
        <w:t xml:space="preserve">до </w:t>
      </w:r>
      <w:r>
        <w:rPr>
          <w:color w:val="221F1F"/>
          <w:spacing w:val="4"/>
          <w:w w:val="105"/>
          <w:sz w:val="18"/>
        </w:rPr>
        <w:t>расфиксации</w:t>
      </w:r>
      <w:r>
        <w:rPr>
          <w:color w:val="221F1F"/>
          <w:spacing w:val="9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штока;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line="290" w:lineRule="auto"/>
        <w:ind w:right="121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удерживая одной рукой индикатор </w:t>
      </w:r>
      <w:r>
        <w:rPr>
          <w:color w:val="221F1F"/>
          <w:w w:val="105"/>
          <w:sz w:val="18"/>
        </w:rPr>
        <w:t xml:space="preserve">за </w:t>
      </w:r>
      <w:r>
        <w:rPr>
          <w:color w:val="221F1F"/>
          <w:spacing w:val="3"/>
          <w:w w:val="105"/>
          <w:sz w:val="18"/>
        </w:rPr>
        <w:t xml:space="preserve">корпус, свободной рукой </w:t>
      </w:r>
      <w:r>
        <w:rPr>
          <w:color w:val="221F1F"/>
          <w:spacing w:val="6"/>
          <w:w w:val="105"/>
          <w:sz w:val="18"/>
        </w:rPr>
        <w:t xml:space="preserve">снять </w:t>
      </w:r>
      <w:r>
        <w:rPr>
          <w:color w:val="221F1F"/>
          <w:spacing w:val="3"/>
          <w:w w:val="105"/>
          <w:sz w:val="18"/>
        </w:rPr>
        <w:t xml:space="preserve">наконечник, потянув </w:t>
      </w:r>
      <w:r>
        <w:rPr>
          <w:color w:val="221F1F"/>
          <w:spacing w:val="2"/>
          <w:w w:val="105"/>
          <w:sz w:val="18"/>
        </w:rPr>
        <w:t xml:space="preserve">его </w:t>
      </w:r>
      <w:r>
        <w:rPr>
          <w:color w:val="221F1F"/>
          <w:spacing w:val="3"/>
          <w:w w:val="105"/>
          <w:sz w:val="18"/>
        </w:rPr>
        <w:t xml:space="preserve">вдоль оси </w:t>
      </w:r>
      <w:r>
        <w:rPr>
          <w:color w:val="221F1F"/>
          <w:w w:val="105"/>
          <w:sz w:val="18"/>
        </w:rPr>
        <w:t xml:space="preserve">с </w:t>
      </w:r>
      <w:r>
        <w:rPr>
          <w:color w:val="221F1F"/>
          <w:spacing w:val="3"/>
          <w:w w:val="105"/>
          <w:sz w:val="18"/>
        </w:rPr>
        <w:t>некоторым</w:t>
      </w:r>
      <w:r>
        <w:rPr>
          <w:color w:val="221F1F"/>
          <w:spacing w:val="23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усилием;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line="288" w:lineRule="auto"/>
        <w:ind w:right="130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повернуть индикатор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4"/>
          <w:w w:val="105"/>
          <w:sz w:val="18"/>
        </w:rPr>
        <w:t xml:space="preserve">горизонтальное </w:t>
      </w:r>
      <w:r>
        <w:rPr>
          <w:color w:val="221F1F"/>
          <w:spacing w:val="3"/>
          <w:w w:val="105"/>
          <w:sz w:val="18"/>
        </w:rPr>
        <w:t xml:space="preserve">положение. </w:t>
      </w:r>
      <w:r>
        <w:rPr>
          <w:color w:val="221F1F"/>
          <w:spacing w:val="2"/>
          <w:w w:val="105"/>
          <w:sz w:val="18"/>
        </w:rPr>
        <w:t xml:space="preserve">При </w:t>
      </w:r>
      <w:r>
        <w:rPr>
          <w:color w:val="221F1F"/>
          <w:spacing w:val="3"/>
          <w:w w:val="105"/>
          <w:sz w:val="18"/>
        </w:rPr>
        <w:t xml:space="preserve">помощи отвертки, входящей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комплект индикатора, отвернуть втулку, вращая </w:t>
      </w:r>
      <w:r>
        <w:rPr>
          <w:color w:val="221F1F"/>
          <w:w w:val="105"/>
          <w:sz w:val="18"/>
        </w:rPr>
        <w:t xml:space="preserve">ее </w:t>
      </w:r>
      <w:r>
        <w:rPr>
          <w:color w:val="221F1F"/>
          <w:spacing w:val="3"/>
          <w:w w:val="105"/>
          <w:sz w:val="18"/>
        </w:rPr>
        <w:t xml:space="preserve">против </w:t>
      </w:r>
      <w:r>
        <w:rPr>
          <w:color w:val="221F1F"/>
          <w:spacing w:val="4"/>
          <w:w w:val="105"/>
          <w:sz w:val="18"/>
        </w:rPr>
        <w:t xml:space="preserve">часовой </w:t>
      </w:r>
      <w:r>
        <w:rPr>
          <w:color w:val="221F1F"/>
          <w:spacing w:val="3"/>
          <w:w w:val="105"/>
          <w:sz w:val="18"/>
        </w:rPr>
        <w:t xml:space="preserve">стрелки,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>извлечь</w:t>
      </w:r>
      <w:r>
        <w:rPr>
          <w:color w:val="221F1F"/>
          <w:spacing w:val="16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шток;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ind w:left="827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протереть </w:t>
      </w:r>
      <w:r>
        <w:rPr>
          <w:color w:val="221F1F"/>
          <w:spacing w:val="4"/>
          <w:w w:val="105"/>
          <w:sz w:val="18"/>
        </w:rPr>
        <w:t xml:space="preserve">наконечник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>шток салфеткой, смоченной этиловым</w:t>
      </w:r>
      <w:r>
        <w:rPr>
          <w:color w:val="221F1F"/>
          <w:spacing w:val="-6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спиртом;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before="38" w:line="290" w:lineRule="auto"/>
        <w:ind w:right="119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свернуть </w:t>
      </w:r>
      <w:r>
        <w:rPr>
          <w:color w:val="221F1F"/>
          <w:spacing w:val="4"/>
          <w:w w:val="105"/>
          <w:sz w:val="18"/>
        </w:rPr>
        <w:t xml:space="preserve">смоченную </w:t>
      </w:r>
      <w:r>
        <w:rPr>
          <w:color w:val="221F1F"/>
          <w:spacing w:val="3"/>
          <w:w w:val="105"/>
          <w:sz w:val="18"/>
        </w:rPr>
        <w:t xml:space="preserve">этиловым спиртом салфетку жгутом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4"/>
          <w:w w:val="105"/>
          <w:sz w:val="18"/>
        </w:rPr>
        <w:t xml:space="preserve">прочистить </w:t>
      </w:r>
      <w:r>
        <w:rPr>
          <w:color w:val="221F1F"/>
          <w:spacing w:val="3"/>
          <w:w w:val="105"/>
          <w:sz w:val="18"/>
        </w:rPr>
        <w:t xml:space="preserve">отверстия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4"/>
          <w:w w:val="105"/>
          <w:sz w:val="18"/>
        </w:rPr>
        <w:t xml:space="preserve">наконечнике </w:t>
      </w:r>
      <w:r>
        <w:rPr>
          <w:color w:val="221F1F"/>
          <w:w w:val="105"/>
          <w:sz w:val="18"/>
        </w:rPr>
        <w:t>и</w:t>
      </w:r>
      <w:r>
        <w:rPr>
          <w:color w:val="221F1F"/>
          <w:spacing w:val="19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втулке.</w:t>
      </w:r>
    </w:p>
    <w:p w:rsidR="00245D46" w:rsidRDefault="00CF7FBA">
      <w:pPr>
        <w:pStyle w:val="a3"/>
        <w:spacing w:line="290" w:lineRule="auto"/>
        <w:ind w:left="107" w:right="124" w:firstLine="283"/>
        <w:jc w:val="both"/>
      </w:pPr>
      <w:r>
        <w:rPr>
          <w:color w:val="221F1F"/>
          <w:spacing w:val="3"/>
          <w:w w:val="105"/>
        </w:rPr>
        <w:t xml:space="preserve">Общий расход спирта этилового технического ГОСТ 17299 -78 </w:t>
      </w:r>
      <w:r>
        <w:rPr>
          <w:color w:val="221F1F"/>
          <w:spacing w:val="2"/>
          <w:w w:val="105"/>
        </w:rPr>
        <w:t xml:space="preserve">на </w:t>
      </w:r>
      <w:r>
        <w:rPr>
          <w:color w:val="221F1F"/>
          <w:spacing w:val="3"/>
          <w:w w:val="105"/>
        </w:rPr>
        <w:t xml:space="preserve">одну очистку </w:t>
      </w:r>
      <w:r>
        <w:rPr>
          <w:color w:val="221F1F"/>
          <w:w w:val="105"/>
        </w:rPr>
        <w:t>5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spacing w:val="2"/>
          <w:w w:val="105"/>
        </w:rPr>
        <w:t>мл.</w:t>
      </w:r>
    </w:p>
    <w:p w:rsidR="00245D46" w:rsidRDefault="00CF7FBA">
      <w:pPr>
        <w:pStyle w:val="a3"/>
        <w:spacing w:line="203" w:lineRule="exact"/>
        <w:ind w:left="390"/>
      </w:pPr>
      <w:r>
        <w:rPr>
          <w:color w:val="221F1F"/>
          <w:w w:val="105"/>
        </w:rPr>
        <w:t>В Н И М А Н И</w:t>
      </w:r>
      <w:r>
        <w:rPr>
          <w:color w:val="221F1F"/>
          <w:spacing w:val="52"/>
          <w:w w:val="105"/>
        </w:rPr>
        <w:t xml:space="preserve"> </w:t>
      </w:r>
      <w:r>
        <w:rPr>
          <w:color w:val="221F1F"/>
          <w:w w:val="105"/>
        </w:rPr>
        <w:t>Е!</w:t>
      </w:r>
    </w:p>
    <w:p w:rsidR="00245D46" w:rsidRDefault="00CF7FBA">
      <w:pPr>
        <w:pStyle w:val="a3"/>
        <w:spacing w:before="38" w:line="285" w:lineRule="auto"/>
        <w:ind w:left="107" w:right="135" w:firstLine="283"/>
        <w:jc w:val="both"/>
      </w:pPr>
      <w:r>
        <w:rPr>
          <w:color w:val="221F1F"/>
          <w:spacing w:val="2"/>
          <w:w w:val="105"/>
        </w:rPr>
        <w:t xml:space="preserve">При </w:t>
      </w:r>
      <w:r>
        <w:rPr>
          <w:color w:val="221F1F"/>
          <w:spacing w:val="3"/>
          <w:w w:val="105"/>
        </w:rPr>
        <w:t xml:space="preserve">очистке штокового механизма запрещается пользоваться ватой </w:t>
      </w:r>
      <w:r>
        <w:rPr>
          <w:color w:val="221F1F"/>
          <w:w w:val="105"/>
        </w:rPr>
        <w:t xml:space="preserve">и </w:t>
      </w:r>
      <w:r>
        <w:rPr>
          <w:color w:val="221F1F"/>
          <w:spacing w:val="3"/>
          <w:w w:val="105"/>
        </w:rPr>
        <w:t xml:space="preserve">другим подобным </w:t>
      </w:r>
      <w:r>
        <w:rPr>
          <w:color w:val="221F1F"/>
          <w:spacing w:val="4"/>
          <w:w w:val="105"/>
        </w:rPr>
        <w:t>материалом, оставляющим</w:t>
      </w:r>
      <w:r>
        <w:rPr>
          <w:color w:val="221F1F"/>
          <w:spacing w:val="59"/>
          <w:w w:val="105"/>
        </w:rPr>
        <w:t xml:space="preserve"> </w:t>
      </w:r>
      <w:r>
        <w:rPr>
          <w:color w:val="221F1F"/>
          <w:spacing w:val="4"/>
          <w:w w:val="105"/>
        </w:rPr>
        <w:t>волокна.</w:t>
      </w:r>
    </w:p>
    <w:p w:rsidR="00245D46" w:rsidRDefault="00CF7FBA">
      <w:pPr>
        <w:pStyle w:val="a3"/>
        <w:spacing w:before="4" w:line="288" w:lineRule="auto"/>
        <w:ind w:left="107" w:right="121" w:firstLine="283"/>
        <w:jc w:val="both"/>
      </w:pPr>
      <w:r>
        <w:rPr>
          <w:color w:val="221F1F"/>
          <w:w w:val="105"/>
        </w:rPr>
        <w:t>Очищенные спиртом детали следует укладывать на чистой салфетке и последующую сборку штокового механизма проводить, удерживая детали руками через салфетку.</w:t>
      </w:r>
    </w:p>
    <w:p w:rsidR="00245D46" w:rsidRDefault="00245D46">
      <w:pPr>
        <w:spacing w:line="288" w:lineRule="auto"/>
        <w:jc w:val="both"/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67"/>
        <w:ind w:left="390"/>
      </w:pPr>
      <w:r>
        <w:rPr>
          <w:color w:val="221F1F"/>
          <w:w w:val="105"/>
        </w:rPr>
        <w:t>Сборку производить в следующей п</w:t>
      </w:r>
      <w:r>
        <w:rPr>
          <w:color w:val="221F1F"/>
          <w:w w:val="105"/>
        </w:rPr>
        <w:t>оследовательности: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40" w:line="285" w:lineRule="auto"/>
        <w:ind w:right="123" w:firstLine="283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удерживая индикатор отверстием вверх, установить </w:t>
      </w:r>
      <w:r>
        <w:rPr>
          <w:color w:val="221F1F"/>
          <w:spacing w:val="2"/>
          <w:w w:val="105"/>
          <w:sz w:val="18"/>
        </w:rPr>
        <w:t xml:space="preserve">шток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5"/>
          <w:w w:val="105"/>
          <w:sz w:val="18"/>
        </w:rPr>
        <w:t xml:space="preserve">убедиться, </w:t>
      </w:r>
      <w:r>
        <w:rPr>
          <w:color w:val="221F1F"/>
          <w:spacing w:val="2"/>
          <w:w w:val="105"/>
          <w:sz w:val="18"/>
        </w:rPr>
        <w:t xml:space="preserve">что шток </w:t>
      </w:r>
      <w:r>
        <w:rPr>
          <w:color w:val="221F1F"/>
          <w:spacing w:val="3"/>
          <w:w w:val="105"/>
          <w:sz w:val="18"/>
        </w:rPr>
        <w:t>свободно</w:t>
      </w:r>
      <w:r>
        <w:rPr>
          <w:color w:val="221F1F"/>
          <w:spacing w:val="11"/>
          <w:w w:val="105"/>
          <w:sz w:val="18"/>
        </w:rPr>
        <w:t xml:space="preserve"> </w:t>
      </w:r>
      <w:r>
        <w:rPr>
          <w:color w:val="221F1F"/>
          <w:spacing w:val="4"/>
          <w:w w:val="105"/>
          <w:sz w:val="18"/>
        </w:rPr>
        <w:t>перемещается;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5" w:line="285" w:lineRule="auto"/>
        <w:ind w:right="119" w:firstLine="283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установить </w:t>
      </w:r>
      <w:r>
        <w:rPr>
          <w:color w:val="221F1F"/>
          <w:spacing w:val="2"/>
          <w:w w:val="105"/>
          <w:sz w:val="18"/>
        </w:rPr>
        <w:t xml:space="preserve">на </w:t>
      </w:r>
      <w:r>
        <w:rPr>
          <w:color w:val="221F1F"/>
          <w:spacing w:val="3"/>
          <w:w w:val="105"/>
          <w:sz w:val="18"/>
        </w:rPr>
        <w:t xml:space="preserve">место втулку, завернув </w:t>
      </w:r>
      <w:r>
        <w:rPr>
          <w:color w:val="221F1F"/>
          <w:w w:val="105"/>
          <w:sz w:val="18"/>
        </w:rPr>
        <w:t xml:space="preserve">ее </w:t>
      </w:r>
      <w:r>
        <w:rPr>
          <w:color w:val="221F1F"/>
          <w:spacing w:val="3"/>
          <w:w w:val="105"/>
          <w:sz w:val="18"/>
        </w:rPr>
        <w:t xml:space="preserve">отверткой </w:t>
      </w:r>
      <w:r>
        <w:rPr>
          <w:color w:val="221F1F"/>
          <w:w w:val="105"/>
          <w:sz w:val="18"/>
        </w:rPr>
        <w:t xml:space="preserve">по </w:t>
      </w:r>
      <w:r>
        <w:rPr>
          <w:color w:val="221F1F"/>
          <w:spacing w:val="3"/>
          <w:w w:val="105"/>
          <w:sz w:val="18"/>
        </w:rPr>
        <w:t xml:space="preserve">часовой </w:t>
      </w:r>
      <w:r>
        <w:rPr>
          <w:color w:val="221F1F"/>
          <w:spacing w:val="5"/>
          <w:w w:val="105"/>
          <w:sz w:val="18"/>
        </w:rPr>
        <w:t xml:space="preserve">стрелке </w:t>
      </w:r>
      <w:r>
        <w:rPr>
          <w:color w:val="221F1F"/>
          <w:w w:val="105"/>
          <w:sz w:val="18"/>
        </w:rPr>
        <w:t xml:space="preserve">до </w:t>
      </w:r>
      <w:r>
        <w:rPr>
          <w:color w:val="221F1F"/>
          <w:spacing w:val="3"/>
          <w:w w:val="105"/>
          <w:sz w:val="18"/>
        </w:rPr>
        <w:t xml:space="preserve">упора, </w:t>
      </w:r>
      <w:r>
        <w:rPr>
          <w:color w:val="221F1F"/>
          <w:spacing w:val="2"/>
          <w:w w:val="105"/>
          <w:sz w:val="18"/>
        </w:rPr>
        <w:t xml:space="preserve">не </w:t>
      </w:r>
      <w:r>
        <w:rPr>
          <w:color w:val="221F1F"/>
          <w:spacing w:val="3"/>
          <w:w w:val="105"/>
          <w:sz w:val="18"/>
        </w:rPr>
        <w:t xml:space="preserve">прилагая </w:t>
      </w:r>
      <w:r>
        <w:rPr>
          <w:color w:val="221F1F"/>
          <w:spacing w:val="4"/>
          <w:w w:val="105"/>
          <w:sz w:val="18"/>
        </w:rPr>
        <w:t>излишних</w:t>
      </w:r>
      <w:r>
        <w:rPr>
          <w:color w:val="221F1F"/>
          <w:spacing w:val="13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усилий;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4" w:line="285" w:lineRule="auto"/>
        <w:ind w:right="137" w:firstLine="283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установить </w:t>
      </w:r>
      <w:r>
        <w:rPr>
          <w:color w:val="221F1F"/>
          <w:spacing w:val="2"/>
          <w:w w:val="105"/>
          <w:sz w:val="18"/>
        </w:rPr>
        <w:t xml:space="preserve">на </w:t>
      </w:r>
      <w:r>
        <w:rPr>
          <w:color w:val="221F1F"/>
          <w:spacing w:val="3"/>
          <w:w w:val="105"/>
          <w:sz w:val="18"/>
        </w:rPr>
        <w:t xml:space="preserve">место наконечник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 xml:space="preserve">убедиться, </w:t>
      </w:r>
      <w:r>
        <w:rPr>
          <w:color w:val="221F1F"/>
          <w:spacing w:val="2"/>
          <w:w w:val="105"/>
          <w:sz w:val="18"/>
        </w:rPr>
        <w:t xml:space="preserve">что </w:t>
      </w:r>
      <w:r>
        <w:rPr>
          <w:color w:val="221F1F"/>
          <w:w w:val="105"/>
          <w:sz w:val="18"/>
        </w:rPr>
        <w:t xml:space="preserve">он </w:t>
      </w:r>
      <w:r>
        <w:rPr>
          <w:color w:val="221F1F"/>
          <w:spacing w:val="3"/>
          <w:w w:val="105"/>
          <w:sz w:val="18"/>
        </w:rPr>
        <w:t xml:space="preserve">зафиксирован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2"/>
          <w:w w:val="105"/>
          <w:sz w:val="18"/>
        </w:rPr>
        <w:t xml:space="preserve">при </w:t>
      </w:r>
      <w:r>
        <w:rPr>
          <w:color w:val="221F1F"/>
          <w:spacing w:val="3"/>
          <w:w w:val="105"/>
          <w:sz w:val="18"/>
        </w:rPr>
        <w:t xml:space="preserve">усилии может быть </w:t>
      </w:r>
      <w:r>
        <w:rPr>
          <w:color w:val="221F1F"/>
          <w:spacing w:val="4"/>
          <w:w w:val="105"/>
          <w:sz w:val="18"/>
        </w:rPr>
        <w:t xml:space="preserve">повернут </w:t>
      </w:r>
      <w:r>
        <w:rPr>
          <w:color w:val="221F1F"/>
          <w:spacing w:val="3"/>
          <w:w w:val="105"/>
          <w:sz w:val="18"/>
        </w:rPr>
        <w:t>вокруг своей</w:t>
      </w:r>
      <w:r>
        <w:rPr>
          <w:color w:val="221F1F"/>
          <w:spacing w:val="14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оси;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7"/>
          <w:tab w:val="left" w:pos="828"/>
        </w:tabs>
        <w:spacing w:before="5" w:line="285" w:lineRule="auto"/>
        <w:ind w:right="136" w:firstLine="283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произвести проверку работоспособности </w:t>
      </w:r>
      <w:r>
        <w:rPr>
          <w:color w:val="221F1F"/>
          <w:spacing w:val="4"/>
          <w:w w:val="105"/>
          <w:sz w:val="18"/>
        </w:rPr>
        <w:t xml:space="preserve">индикатора </w:t>
      </w:r>
      <w:r>
        <w:rPr>
          <w:color w:val="221F1F"/>
          <w:w w:val="105"/>
          <w:sz w:val="18"/>
        </w:rPr>
        <w:t xml:space="preserve">по </w:t>
      </w:r>
      <w:r>
        <w:rPr>
          <w:color w:val="221F1F"/>
          <w:spacing w:val="3"/>
          <w:w w:val="105"/>
          <w:sz w:val="18"/>
        </w:rPr>
        <w:t xml:space="preserve">методике </w:t>
      </w:r>
      <w:r>
        <w:rPr>
          <w:color w:val="221F1F"/>
          <w:w w:val="105"/>
          <w:sz w:val="18"/>
        </w:rPr>
        <w:t xml:space="preserve">п. </w:t>
      </w:r>
      <w:r>
        <w:rPr>
          <w:color w:val="221F1F"/>
          <w:spacing w:val="2"/>
          <w:w w:val="105"/>
          <w:sz w:val="18"/>
        </w:rPr>
        <w:t xml:space="preserve">5.3 </w:t>
      </w:r>
      <w:r>
        <w:rPr>
          <w:color w:val="221F1F"/>
          <w:spacing w:val="3"/>
          <w:w w:val="105"/>
          <w:sz w:val="18"/>
        </w:rPr>
        <w:t xml:space="preserve">части </w:t>
      </w:r>
      <w:r>
        <w:rPr>
          <w:color w:val="221F1F"/>
          <w:w w:val="105"/>
          <w:sz w:val="18"/>
        </w:rPr>
        <w:t>II</w:t>
      </w:r>
      <w:r>
        <w:rPr>
          <w:color w:val="221F1F"/>
          <w:spacing w:val="12"/>
          <w:w w:val="105"/>
          <w:sz w:val="18"/>
        </w:rPr>
        <w:t xml:space="preserve"> </w:t>
      </w:r>
      <w:r>
        <w:rPr>
          <w:color w:val="221F1F"/>
          <w:spacing w:val="2"/>
          <w:w w:val="105"/>
          <w:sz w:val="18"/>
        </w:rPr>
        <w:t>РЭ.</w:t>
      </w:r>
    </w:p>
    <w:p w:rsidR="00245D46" w:rsidRDefault="00245D46">
      <w:pPr>
        <w:spacing w:line="285" w:lineRule="auto"/>
        <w:rPr>
          <w:sz w:val="18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a4"/>
        <w:numPr>
          <w:ilvl w:val="0"/>
          <w:numId w:val="10"/>
        </w:numPr>
        <w:tabs>
          <w:tab w:val="left" w:pos="554"/>
        </w:tabs>
        <w:spacing w:before="67"/>
        <w:ind w:left="553" w:hanging="164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>Ремонт</w:t>
      </w:r>
    </w:p>
    <w:p w:rsidR="00245D46" w:rsidRDefault="00245D46">
      <w:pPr>
        <w:pStyle w:val="a3"/>
        <w:spacing w:before="10"/>
        <w:rPr>
          <w:sz w:val="17"/>
        </w:r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846"/>
        </w:tabs>
        <w:spacing w:before="1"/>
        <w:ind w:right="135" w:firstLine="283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Возможные неисправности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 xml:space="preserve">способы </w:t>
      </w:r>
      <w:r>
        <w:rPr>
          <w:color w:val="221F1F"/>
          <w:w w:val="105"/>
          <w:sz w:val="18"/>
        </w:rPr>
        <w:t xml:space="preserve">их </w:t>
      </w:r>
      <w:r>
        <w:rPr>
          <w:color w:val="221F1F"/>
          <w:spacing w:val="3"/>
          <w:w w:val="105"/>
          <w:sz w:val="18"/>
        </w:rPr>
        <w:t>устранени</w:t>
      </w:r>
      <w:r>
        <w:rPr>
          <w:color w:val="221F1F"/>
          <w:spacing w:val="3"/>
          <w:w w:val="105"/>
          <w:sz w:val="18"/>
        </w:rPr>
        <w:t xml:space="preserve">я  приведены 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>таблице</w:t>
      </w:r>
      <w:r>
        <w:rPr>
          <w:color w:val="221F1F"/>
          <w:spacing w:val="8"/>
          <w:w w:val="105"/>
          <w:sz w:val="18"/>
        </w:rPr>
        <w:t xml:space="preserve"> </w:t>
      </w:r>
      <w:r>
        <w:rPr>
          <w:color w:val="221F1F"/>
          <w:spacing w:val="4"/>
          <w:w w:val="105"/>
          <w:sz w:val="18"/>
        </w:rPr>
        <w:t>3.</w:t>
      </w:r>
    </w:p>
    <w:p w:rsidR="00245D46" w:rsidRDefault="00245D46">
      <w:pPr>
        <w:pStyle w:val="a3"/>
      </w:pPr>
    </w:p>
    <w:p w:rsidR="00245D46" w:rsidRDefault="00CF7FBA">
      <w:pPr>
        <w:pStyle w:val="a3"/>
        <w:ind w:left="390"/>
      </w:pPr>
      <w:r>
        <w:rPr>
          <w:color w:val="221F1F"/>
          <w:w w:val="105"/>
        </w:rPr>
        <w:t>Таблица 3</w:t>
      </w:r>
    </w:p>
    <w:tbl>
      <w:tblPr>
        <w:tblStyle w:val="TableNormal"/>
        <w:tblW w:w="0" w:type="auto"/>
        <w:tblInd w:w="213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2523"/>
        <w:gridCol w:w="2192"/>
      </w:tblGrid>
      <w:tr w:rsidR="00245D46">
        <w:trPr>
          <w:trHeight w:val="743"/>
        </w:trPr>
        <w:tc>
          <w:tcPr>
            <w:tcW w:w="2526" w:type="dxa"/>
          </w:tcPr>
          <w:p w:rsidR="00245D46" w:rsidRDefault="00CF7FBA">
            <w:pPr>
              <w:pStyle w:val="TableParagraph"/>
              <w:spacing w:before="92"/>
              <w:ind w:left="333" w:firstLine="24"/>
              <w:rPr>
                <w:sz w:val="16"/>
              </w:rPr>
            </w:pPr>
            <w:r>
              <w:rPr>
                <w:color w:val="221F1F"/>
                <w:sz w:val="16"/>
              </w:rPr>
              <w:t>Описание последствий отказов и повреждений</w:t>
            </w:r>
          </w:p>
        </w:tc>
        <w:tc>
          <w:tcPr>
            <w:tcW w:w="2523" w:type="dxa"/>
          </w:tcPr>
          <w:p w:rsidR="00245D46" w:rsidRDefault="00245D46">
            <w:pPr>
              <w:pStyle w:val="TableParagraph"/>
              <w:rPr>
                <w:sz w:val="24"/>
              </w:rPr>
            </w:pPr>
          </w:p>
          <w:p w:rsidR="00245D46" w:rsidRDefault="00CF7FBA">
            <w:pPr>
              <w:pStyle w:val="TableParagraph"/>
              <w:ind w:left="465"/>
              <w:rPr>
                <w:sz w:val="16"/>
              </w:rPr>
            </w:pPr>
            <w:r>
              <w:rPr>
                <w:color w:val="221F1F"/>
                <w:sz w:val="16"/>
              </w:rPr>
              <w:t>Возможные причины</w:t>
            </w:r>
          </w:p>
        </w:tc>
        <w:tc>
          <w:tcPr>
            <w:tcW w:w="2192" w:type="dxa"/>
          </w:tcPr>
          <w:p w:rsidR="00245D46" w:rsidRDefault="00CF7FBA">
            <w:pPr>
              <w:pStyle w:val="TableParagraph"/>
              <w:spacing w:before="92"/>
              <w:ind w:left="171" w:right="121"/>
              <w:jc w:val="center"/>
              <w:rPr>
                <w:sz w:val="16"/>
              </w:rPr>
            </w:pPr>
            <w:r>
              <w:rPr>
                <w:color w:val="221F1F"/>
                <w:sz w:val="16"/>
              </w:rPr>
              <w:t>Указания по устранению последствий отказов и повреждений</w:t>
            </w:r>
          </w:p>
        </w:tc>
      </w:tr>
      <w:tr w:rsidR="00245D46">
        <w:trPr>
          <w:trHeight w:val="2535"/>
        </w:trPr>
        <w:tc>
          <w:tcPr>
            <w:tcW w:w="2526" w:type="dxa"/>
          </w:tcPr>
          <w:p w:rsidR="00245D46" w:rsidRDefault="00CF7FBA">
            <w:pPr>
              <w:pStyle w:val="TableParagraph"/>
              <w:numPr>
                <w:ilvl w:val="0"/>
                <w:numId w:val="6"/>
              </w:numPr>
              <w:tabs>
                <w:tab w:val="left" w:pos="190"/>
              </w:tabs>
              <w:ind w:right="113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При включении индикатора после нажатия кнопки РАБОТА на дисплее высвечивается символ</w:t>
            </w:r>
            <w:r>
              <w:rPr>
                <w:color w:val="221F1F"/>
                <w:spacing w:val="-3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«U»</w:t>
            </w:r>
          </w:p>
          <w:p w:rsidR="00245D46" w:rsidRDefault="00245D46">
            <w:pPr>
              <w:pStyle w:val="TableParagraph"/>
              <w:spacing w:before="9"/>
              <w:rPr>
                <w:sz w:val="15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6"/>
              </w:numPr>
              <w:tabs>
                <w:tab w:val="left" w:pos="190"/>
              </w:tabs>
              <w:ind w:right="113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При включении индикатора после нажатия кнопки РАБОТА на дисплее нет никакой информации</w:t>
            </w:r>
          </w:p>
        </w:tc>
        <w:tc>
          <w:tcPr>
            <w:tcW w:w="2523" w:type="dxa"/>
          </w:tcPr>
          <w:p w:rsidR="00245D46" w:rsidRDefault="00CF7FBA">
            <w:pPr>
              <w:pStyle w:val="TableParagraph"/>
              <w:ind w:left="52" w:right="343"/>
              <w:rPr>
                <w:sz w:val="16"/>
              </w:rPr>
            </w:pPr>
            <w:r>
              <w:rPr>
                <w:color w:val="221F1F"/>
                <w:sz w:val="16"/>
              </w:rPr>
              <w:t>Недостаточное напряжение элемента питания</w:t>
            </w: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spacing w:before="136"/>
              <w:ind w:right="728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Загрязнены контакты батарейного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отсека</w:t>
            </w:r>
          </w:p>
          <w:p w:rsidR="00245D46" w:rsidRDefault="00245D46">
            <w:pPr>
              <w:pStyle w:val="TableParagraph"/>
              <w:rPr>
                <w:sz w:val="16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ind w:right="728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Загрязнены контакты элемента</w:t>
            </w:r>
            <w:r>
              <w:rPr>
                <w:color w:val="221F1F"/>
                <w:spacing w:val="-1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питания</w:t>
            </w:r>
          </w:p>
          <w:p w:rsidR="00245D46" w:rsidRDefault="00245D46">
            <w:pPr>
              <w:pStyle w:val="TableParagraph"/>
              <w:rPr>
                <w:sz w:val="16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</w:tabs>
              <w:ind w:left="186"/>
              <w:rPr>
                <w:sz w:val="16"/>
              </w:rPr>
            </w:pPr>
            <w:r>
              <w:rPr>
                <w:color w:val="221F1F"/>
                <w:sz w:val="16"/>
              </w:rPr>
              <w:t>Разрядился элемент</w:t>
            </w:r>
            <w:r>
              <w:rPr>
                <w:color w:val="221F1F"/>
                <w:spacing w:val="-6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питания</w:t>
            </w:r>
          </w:p>
        </w:tc>
        <w:tc>
          <w:tcPr>
            <w:tcW w:w="2192" w:type="dxa"/>
          </w:tcPr>
          <w:p w:rsidR="00245D46" w:rsidRDefault="00CF7FBA">
            <w:pPr>
              <w:pStyle w:val="TableParagraph"/>
              <w:spacing w:line="182" w:lineRule="exact"/>
              <w:ind w:left="54"/>
              <w:rPr>
                <w:sz w:val="16"/>
              </w:rPr>
            </w:pPr>
            <w:r>
              <w:rPr>
                <w:color w:val="221F1F"/>
                <w:sz w:val="16"/>
              </w:rPr>
              <w:t>Заменить элемент питания</w:t>
            </w: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spacing w:before="114"/>
              <w:ind w:right="570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Очистить контакты батарейного</w:t>
            </w:r>
            <w:r>
              <w:rPr>
                <w:color w:val="221F1F"/>
                <w:spacing w:val="-3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отсека</w:t>
            </w:r>
          </w:p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ind w:right="570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Очистить контакты элемента</w:t>
            </w:r>
            <w:r>
              <w:rPr>
                <w:color w:val="221F1F"/>
                <w:spacing w:val="-2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питания</w:t>
            </w:r>
          </w:p>
          <w:p w:rsidR="00245D46" w:rsidRDefault="00245D46">
            <w:pPr>
              <w:pStyle w:val="TableParagraph"/>
              <w:rPr>
                <w:sz w:val="16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ind w:right="592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Заменить элемент питания</w:t>
            </w:r>
          </w:p>
        </w:tc>
      </w:tr>
    </w:tbl>
    <w:p w:rsidR="00245D46" w:rsidRDefault="00245D46">
      <w:pPr>
        <w:rPr>
          <w:sz w:val="16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94"/>
        <w:ind w:left="390"/>
      </w:pPr>
      <w:r>
        <w:rPr>
          <w:color w:val="221F1F"/>
        </w:rPr>
        <w:t>Продолжение таблицы 3</w:t>
      </w:r>
    </w:p>
    <w:tbl>
      <w:tblPr>
        <w:tblStyle w:val="TableNormal"/>
        <w:tblW w:w="0" w:type="auto"/>
        <w:tblInd w:w="225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2503"/>
        <w:gridCol w:w="2210"/>
      </w:tblGrid>
      <w:tr w:rsidR="00245D46">
        <w:trPr>
          <w:trHeight w:val="580"/>
        </w:trPr>
        <w:tc>
          <w:tcPr>
            <w:tcW w:w="2523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ind w:left="660" w:right="39" w:hanging="608"/>
              <w:rPr>
                <w:sz w:val="16"/>
              </w:rPr>
            </w:pPr>
            <w:r>
              <w:rPr>
                <w:color w:val="221F1F"/>
                <w:sz w:val="16"/>
              </w:rPr>
              <w:t>Описание последствий отказов и повреждений</w:t>
            </w:r>
          </w:p>
        </w:tc>
        <w:tc>
          <w:tcPr>
            <w:tcW w:w="2503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ind w:left="439"/>
              <w:rPr>
                <w:sz w:val="16"/>
              </w:rPr>
            </w:pPr>
            <w:r>
              <w:rPr>
                <w:color w:val="221F1F"/>
                <w:sz w:val="16"/>
              </w:rPr>
              <w:t>Возможные причины</w:t>
            </w:r>
          </w:p>
        </w:tc>
        <w:tc>
          <w:tcPr>
            <w:tcW w:w="2210" w:type="dxa"/>
          </w:tcPr>
          <w:p w:rsidR="00245D46" w:rsidRDefault="00CF7FBA">
            <w:pPr>
              <w:pStyle w:val="TableParagraph"/>
              <w:ind w:left="170" w:right="177"/>
              <w:jc w:val="center"/>
              <w:rPr>
                <w:sz w:val="16"/>
              </w:rPr>
            </w:pPr>
            <w:r>
              <w:rPr>
                <w:color w:val="221F1F"/>
                <w:sz w:val="16"/>
              </w:rPr>
              <w:t>Указания по устранению последствий отказов и повреждений</w:t>
            </w:r>
          </w:p>
        </w:tc>
      </w:tr>
      <w:tr w:rsidR="00245D46">
        <w:trPr>
          <w:trHeight w:val="3463"/>
        </w:trPr>
        <w:tc>
          <w:tcPr>
            <w:tcW w:w="2523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spacing w:before="1"/>
              <w:ind w:left="52" w:right="69"/>
              <w:rPr>
                <w:sz w:val="16"/>
              </w:rPr>
            </w:pPr>
            <w:r>
              <w:rPr>
                <w:color w:val="221F1F"/>
                <w:sz w:val="16"/>
              </w:rPr>
              <w:t>3 При проверке работоспособности индикатора на дисплее высвечивается число, отличное от 26±2, или символ «H»</w:t>
            </w:r>
          </w:p>
        </w:tc>
        <w:tc>
          <w:tcPr>
            <w:tcW w:w="2503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3"/>
              </w:numPr>
              <w:tabs>
                <w:tab w:val="left" w:pos="190"/>
              </w:tabs>
              <w:spacing w:before="1"/>
              <w:ind w:right="540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Загрязнение</w:t>
            </w:r>
            <w:r>
              <w:rPr>
                <w:color w:val="221F1F"/>
                <w:spacing w:val="-10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штокового механизма</w:t>
            </w: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spacing w:before="1"/>
              <w:rPr>
                <w:sz w:val="24"/>
              </w:rPr>
            </w:pPr>
          </w:p>
          <w:p w:rsidR="00245D46" w:rsidRDefault="00CF7FBA">
            <w:pPr>
              <w:pStyle w:val="TableParagraph"/>
              <w:numPr>
                <w:ilvl w:val="0"/>
                <w:numId w:val="3"/>
              </w:numPr>
              <w:tabs>
                <w:tab w:val="left" w:pos="190"/>
              </w:tabs>
              <w:spacing w:before="1"/>
              <w:ind w:right="184" w:firstLine="0"/>
              <w:rPr>
                <w:sz w:val="16"/>
              </w:rPr>
            </w:pPr>
            <w:r>
              <w:rPr>
                <w:color w:val="221F1F"/>
                <w:sz w:val="16"/>
              </w:rPr>
              <w:t>Отказ штокового механизма индикатора</w:t>
            </w:r>
          </w:p>
        </w:tc>
        <w:tc>
          <w:tcPr>
            <w:tcW w:w="2210" w:type="dxa"/>
          </w:tcPr>
          <w:p w:rsidR="00245D46" w:rsidRDefault="00245D46">
            <w:pPr>
              <w:pStyle w:val="TableParagraph"/>
              <w:spacing w:before="8"/>
              <w:rPr>
                <w:sz w:val="15"/>
              </w:rPr>
            </w:pPr>
          </w:p>
          <w:p w:rsidR="00245D46" w:rsidRDefault="00CF7FBA">
            <w:pPr>
              <w:pStyle w:val="TableParagraph"/>
              <w:spacing w:before="1"/>
              <w:ind w:left="53" w:right="87"/>
              <w:rPr>
                <w:sz w:val="16"/>
              </w:rPr>
            </w:pPr>
            <w:r>
              <w:rPr>
                <w:color w:val="221F1F"/>
                <w:sz w:val="16"/>
              </w:rPr>
              <w:t>1. Провести очистку штокового механизма по п. 5.2</w:t>
            </w:r>
          </w:p>
          <w:p w:rsidR="00245D46" w:rsidRDefault="00CF7FBA">
            <w:pPr>
              <w:pStyle w:val="TableParagraph"/>
              <w:ind w:left="53" w:right="328"/>
              <w:rPr>
                <w:sz w:val="16"/>
              </w:rPr>
            </w:pPr>
            <w:r>
              <w:rPr>
                <w:color w:val="221F1F"/>
                <w:sz w:val="16"/>
              </w:rPr>
              <w:t>Если данная очистка не даст положительных результатов, требуется ремонт индикатора</w:t>
            </w:r>
          </w:p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spacing w:before="1"/>
              <w:ind w:left="53" w:right="79"/>
              <w:rPr>
                <w:sz w:val="16"/>
              </w:rPr>
            </w:pPr>
            <w:r>
              <w:rPr>
                <w:color w:val="221F1F"/>
                <w:sz w:val="16"/>
              </w:rPr>
              <w:t>2 Ремонт индикатора производится в специализированных мастерских доверенных ремонтных предприятий (представителями предпри</w:t>
            </w:r>
            <w:r>
              <w:rPr>
                <w:color w:val="221F1F"/>
                <w:sz w:val="16"/>
              </w:rPr>
              <w:t>ятия-изготовителя) или на предприятии- изготовителе</w:t>
            </w:r>
          </w:p>
        </w:tc>
      </w:tr>
    </w:tbl>
    <w:p w:rsidR="00245D46" w:rsidRDefault="00245D46">
      <w:pPr>
        <w:rPr>
          <w:sz w:val="16"/>
        </w:rPr>
        <w:sectPr w:rsidR="00245D46">
          <w:pgSz w:w="8580" w:h="6140" w:orient="landscape"/>
          <w:pgMar w:top="520" w:right="380" w:bottom="640" w:left="320" w:header="0" w:footer="445" w:gutter="0"/>
          <w:cols w:space="720"/>
        </w:sect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801"/>
        </w:tabs>
        <w:spacing w:before="67"/>
        <w:ind w:right="120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Сведения </w:t>
      </w:r>
      <w:r>
        <w:rPr>
          <w:color w:val="221F1F"/>
          <w:w w:val="105"/>
          <w:sz w:val="18"/>
        </w:rPr>
        <w:t xml:space="preserve">о </w:t>
      </w:r>
      <w:r>
        <w:rPr>
          <w:color w:val="221F1F"/>
          <w:spacing w:val="3"/>
          <w:w w:val="105"/>
          <w:sz w:val="18"/>
        </w:rPr>
        <w:t xml:space="preserve">ремонте, </w:t>
      </w:r>
      <w:r>
        <w:rPr>
          <w:color w:val="221F1F"/>
          <w:spacing w:val="4"/>
          <w:w w:val="105"/>
          <w:sz w:val="18"/>
        </w:rPr>
        <w:t xml:space="preserve">произведенном предприятием-изготовителем </w:t>
      </w:r>
      <w:r>
        <w:rPr>
          <w:color w:val="221F1F"/>
          <w:spacing w:val="2"/>
          <w:w w:val="105"/>
          <w:sz w:val="18"/>
        </w:rPr>
        <w:t xml:space="preserve">или </w:t>
      </w:r>
      <w:r>
        <w:rPr>
          <w:color w:val="221F1F"/>
          <w:spacing w:val="3"/>
          <w:w w:val="105"/>
          <w:sz w:val="18"/>
        </w:rPr>
        <w:t xml:space="preserve">доверенным ремонтным предприятием </w:t>
      </w:r>
      <w:r>
        <w:rPr>
          <w:color w:val="221F1F"/>
          <w:spacing w:val="4"/>
          <w:w w:val="105"/>
          <w:sz w:val="18"/>
        </w:rPr>
        <w:t xml:space="preserve">(представителем предприятия- </w:t>
      </w:r>
      <w:r>
        <w:rPr>
          <w:color w:val="221F1F"/>
          <w:spacing w:val="3"/>
          <w:w w:val="105"/>
          <w:sz w:val="18"/>
        </w:rPr>
        <w:t xml:space="preserve">изготовителя), заносятся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>таблицу</w:t>
      </w:r>
      <w:r>
        <w:rPr>
          <w:color w:val="221F1F"/>
          <w:spacing w:val="18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4.</w:t>
      </w:r>
    </w:p>
    <w:p w:rsidR="00245D46" w:rsidRDefault="00CF7FBA">
      <w:pPr>
        <w:pStyle w:val="a3"/>
        <w:spacing w:line="205" w:lineRule="exact"/>
        <w:ind w:left="390"/>
        <w:jc w:val="both"/>
      </w:pPr>
      <w:r>
        <w:rPr>
          <w:color w:val="221F1F"/>
          <w:w w:val="105"/>
        </w:rPr>
        <w:t>Таблица 4</w:t>
      </w:r>
    </w:p>
    <w:p w:rsidR="00245D46" w:rsidRDefault="00245D46">
      <w:pPr>
        <w:pStyle w:val="a3"/>
        <w:spacing w:before="2"/>
      </w:pPr>
    </w:p>
    <w:tbl>
      <w:tblPr>
        <w:tblStyle w:val="TableNormal"/>
        <w:tblW w:w="0" w:type="auto"/>
        <w:tblInd w:w="213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09"/>
        <w:gridCol w:w="1944"/>
        <w:gridCol w:w="1273"/>
        <w:gridCol w:w="2259"/>
      </w:tblGrid>
      <w:tr w:rsidR="00245D46">
        <w:trPr>
          <w:trHeight w:val="952"/>
        </w:trPr>
        <w:tc>
          <w:tcPr>
            <w:tcW w:w="562" w:type="dxa"/>
          </w:tcPr>
          <w:p w:rsidR="00245D46" w:rsidRDefault="00245D46">
            <w:pPr>
              <w:pStyle w:val="TableParagraph"/>
              <w:rPr>
                <w:sz w:val="18"/>
              </w:rPr>
            </w:pPr>
          </w:p>
          <w:p w:rsidR="00245D46" w:rsidRDefault="00245D46">
            <w:pPr>
              <w:pStyle w:val="TableParagraph"/>
              <w:spacing w:before="2"/>
              <w:rPr>
                <w:sz w:val="23"/>
              </w:rPr>
            </w:pPr>
          </w:p>
          <w:p w:rsidR="00245D46" w:rsidRDefault="00CF7FBA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Дата</w:t>
            </w:r>
          </w:p>
        </w:tc>
        <w:tc>
          <w:tcPr>
            <w:tcW w:w="1509" w:type="dxa"/>
          </w:tcPr>
          <w:p w:rsidR="00245D46" w:rsidRDefault="00245D46">
            <w:pPr>
              <w:pStyle w:val="TableParagraph"/>
              <w:spacing w:before="2"/>
              <w:rPr>
                <w:sz w:val="17"/>
              </w:rPr>
            </w:pPr>
          </w:p>
          <w:p w:rsidR="00245D46" w:rsidRDefault="00CF7FBA">
            <w:pPr>
              <w:pStyle w:val="TableParagraph"/>
              <w:ind w:left="194" w:right="215" w:firstLine="46"/>
              <w:jc w:val="center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 xml:space="preserve">Причина </w:t>
            </w:r>
            <w:r>
              <w:rPr>
                <w:color w:val="221F1F"/>
                <w:sz w:val="16"/>
              </w:rPr>
              <w:t xml:space="preserve">поступления в </w:t>
            </w:r>
            <w:r>
              <w:rPr>
                <w:color w:val="221F1F"/>
                <w:w w:val="105"/>
                <w:sz w:val="16"/>
              </w:rPr>
              <w:t>ремонт</w:t>
            </w:r>
          </w:p>
        </w:tc>
        <w:tc>
          <w:tcPr>
            <w:tcW w:w="1944" w:type="dxa"/>
          </w:tcPr>
          <w:p w:rsidR="00245D46" w:rsidRDefault="00245D46">
            <w:pPr>
              <w:pStyle w:val="TableParagraph"/>
              <w:spacing w:before="1"/>
              <w:rPr>
                <w:sz w:val="25"/>
              </w:rPr>
            </w:pPr>
          </w:p>
          <w:p w:rsidR="00245D46" w:rsidRDefault="00CF7FBA">
            <w:pPr>
              <w:pStyle w:val="TableParagraph"/>
              <w:spacing w:before="1"/>
              <w:ind w:left="7" w:right="-16" w:firstLine="547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Сведения о произведенном</w:t>
            </w:r>
            <w:r>
              <w:rPr>
                <w:color w:val="221F1F"/>
                <w:spacing w:val="-10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ремонте</w:t>
            </w:r>
          </w:p>
        </w:tc>
        <w:tc>
          <w:tcPr>
            <w:tcW w:w="1273" w:type="dxa"/>
          </w:tcPr>
          <w:p w:rsidR="00245D46" w:rsidRDefault="00245D46">
            <w:pPr>
              <w:pStyle w:val="TableParagraph"/>
              <w:spacing w:before="2"/>
              <w:rPr>
                <w:sz w:val="17"/>
              </w:rPr>
            </w:pPr>
          </w:p>
          <w:p w:rsidR="00245D46" w:rsidRDefault="00CF7FBA">
            <w:pPr>
              <w:pStyle w:val="TableParagraph"/>
              <w:ind w:left="233" w:right="142" w:hanging="12"/>
              <w:rPr>
                <w:sz w:val="16"/>
              </w:rPr>
            </w:pPr>
            <w:r>
              <w:rPr>
                <w:color w:val="221F1F"/>
                <w:sz w:val="16"/>
              </w:rPr>
              <w:t>Сведения о продлении гарантии</w:t>
            </w:r>
          </w:p>
        </w:tc>
        <w:tc>
          <w:tcPr>
            <w:tcW w:w="2259" w:type="dxa"/>
          </w:tcPr>
          <w:p w:rsidR="00245D46" w:rsidRDefault="00CF7FBA">
            <w:pPr>
              <w:pStyle w:val="TableParagraph"/>
              <w:spacing w:before="104"/>
              <w:ind w:left="158" w:right="135" w:firstLine="47"/>
              <w:jc w:val="center"/>
              <w:rPr>
                <w:sz w:val="16"/>
              </w:rPr>
            </w:pPr>
            <w:r>
              <w:rPr>
                <w:color w:val="221F1F"/>
                <w:sz w:val="16"/>
              </w:rPr>
              <w:t>Наименование предприятия, должность, подпись, расшифровка подписи, печать</w:t>
            </w:r>
          </w:p>
        </w:tc>
      </w:tr>
      <w:tr w:rsidR="00245D46">
        <w:trPr>
          <w:trHeight w:val="2727"/>
        </w:trPr>
        <w:tc>
          <w:tcPr>
            <w:tcW w:w="562" w:type="dxa"/>
          </w:tcPr>
          <w:p w:rsidR="00245D46" w:rsidRDefault="00245D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9" w:type="dxa"/>
          </w:tcPr>
          <w:p w:rsidR="00245D46" w:rsidRDefault="00245D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4" w:type="dxa"/>
          </w:tcPr>
          <w:p w:rsidR="00245D46" w:rsidRDefault="00245D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3" w:type="dxa"/>
          </w:tcPr>
          <w:p w:rsidR="00245D46" w:rsidRDefault="00245D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9" w:type="dxa"/>
          </w:tcPr>
          <w:p w:rsidR="00245D46" w:rsidRDefault="00245D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45D46" w:rsidRDefault="00245D46">
      <w:pPr>
        <w:rPr>
          <w:rFonts w:ascii="Times New Roman"/>
          <w:sz w:val="16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a4"/>
        <w:numPr>
          <w:ilvl w:val="0"/>
          <w:numId w:val="10"/>
        </w:numPr>
        <w:tabs>
          <w:tab w:val="left" w:pos="556"/>
        </w:tabs>
        <w:spacing w:before="67"/>
        <w:ind w:left="556" w:hanging="16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Электромагнитная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совместимость</w:t>
      </w:r>
    </w:p>
    <w:p w:rsidR="00245D46" w:rsidRDefault="00245D46">
      <w:pPr>
        <w:pStyle w:val="a3"/>
        <w:spacing w:before="10"/>
        <w:rPr>
          <w:rFonts w:ascii="Times New Roman"/>
          <w:b/>
          <w:sz w:val="21"/>
        </w:r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737"/>
        </w:tabs>
        <w:spacing w:line="290" w:lineRule="auto"/>
        <w:ind w:right="135" w:firstLine="283"/>
        <w:rPr>
          <w:color w:val="221F1F"/>
          <w:sz w:val="18"/>
        </w:rPr>
      </w:pPr>
      <w:r>
        <w:rPr>
          <w:color w:val="221F1F"/>
          <w:spacing w:val="3"/>
          <w:w w:val="105"/>
          <w:sz w:val="18"/>
        </w:rPr>
        <w:t xml:space="preserve">Индикатор необходимо использовать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электромагнитной среде, указанной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>таблицах</w:t>
      </w:r>
      <w:r>
        <w:rPr>
          <w:color w:val="221F1F"/>
          <w:spacing w:val="16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5-8.</w:t>
      </w:r>
    </w:p>
    <w:p w:rsidR="00245D46" w:rsidRDefault="00CF7FBA">
      <w:pPr>
        <w:pStyle w:val="a3"/>
        <w:spacing w:after="44" w:line="203" w:lineRule="exact"/>
        <w:ind w:left="390"/>
      </w:pPr>
      <w:r>
        <w:rPr>
          <w:color w:val="221F1F"/>
          <w:w w:val="105"/>
        </w:rPr>
        <w:t>Таблица 5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1092"/>
        <w:gridCol w:w="3752"/>
      </w:tblGrid>
      <w:tr w:rsidR="00245D46">
        <w:trPr>
          <w:trHeight w:val="222"/>
        </w:trPr>
        <w:tc>
          <w:tcPr>
            <w:tcW w:w="7305" w:type="dxa"/>
            <w:gridSpan w:val="3"/>
          </w:tcPr>
          <w:p w:rsidR="00245D46" w:rsidRDefault="00CF7FBA">
            <w:pPr>
              <w:pStyle w:val="TableParagraph"/>
              <w:spacing w:line="157" w:lineRule="exact"/>
              <w:ind w:left="1163" w:right="11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Руководство и декларация изготовителя – электромагнитная эмиссия</w:t>
            </w:r>
          </w:p>
        </w:tc>
      </w:tr>
      <w:tr w:rsidR="00245D46">
        <w:trPr>
          <w:trHeight w:val="405"/>
        </w:trPr>
        <w:tc>
          <w:tcPr>
            <w:tcW w:w="7305" w:type="dxa"/>
            <w:gridSpan w:val="3"/>
          </w:tcPr>
          <w:p w:rsidR="00245D46" w:rsidRDefault="00CF7FBA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Индикатор предназначается для применения в электромагнитной обстановке, определенной ниже. Пок</w:t>
            </w:r>
            <w:r>
              <w:rPr>
                <w:sz w:val="14"/>
              </w:rPr>
              <w:t>упателю или пользователю индикатора следует обеспечить его применение в указанной обстановке</w:t>
            </w:r>
          </w:p>
        </w:tc>
      </w:tr>
      <w:tr w:rsidR="00245D46">
        <w:trPr>
          <w:trHeight w:val="376"/>
        </w:trPr>
        <w:tc>
          <w:tcPr>
            <w:tcW w:w="2461" w:type="dxa"/>
          </w:tcPr>
          <w:p w:rsidR="00245D46" w:rsidRDefault="00CF7FBA">
            <w:pPr>
              <w:pStyle w:val="TableParagraph"/>
              <w:spacing w:before="24"/>
              <w:ind w:left="948" w:hanging="798"/>
              <w:rPr>
                <w:sz w:val="14"/>
              </w:rPr>
            </w:pPr>
            <w:r>
              <w:rPr>
                <w:sz w:val="14"/>
              </w:rPr>
              <w:t>Испытание на электромагнитную эмиссию</w:t>
            </w:r>
          </w:p>
        </w:tc>
        <w:tc>
          <w:tcPr>
            <w:tcW w:w="1092" w:type="dxa"/>
          </w:tcPr>
          <w:p w:rsidR="00245D46" w:rsidRDefault="00CF7FBA">
            <w:pPr>
              <w:pStyle w:val="TableParagraph"/>
              <w:spacing w:before="106"/>
              <w:ind w:left="61" w:right="33"/>
              <w:jc w:val="center"/>
              <w:rPr>
                <w:sz w:val="14"/>
              </w:rPr>
            </w:pPr>
            <w:r>
              <w:rPr>
                <w:sz w:val="14"/>
              </w:rPr>
              <w:t>Соответствие</w:t>
            </w:r>
          </w:p>
        </w:tc>
        <w:tc>
          <w:tcPr>
            <w:tcW w:w="3752" w:type="dxa"/>
          </w:tcPr>
          <w:p w:rsidR="00245D46" w:rsidRDefault="00CF7FBA">
            <w:pPr>
              <w:pStyle w:val="TableParagraph"/>
              <w:spacing w:before="106"/>
              <w:ind w:left="523"/>
              <w:rPr>
                <w:sz w:val="14"/>
              </w:rPr>
            </w:pPr>
            <w:r>
              <w:rPr>
                <w:sz w:val="14"/>
              </w:rPr>
              <w:t>Электромагнитная обстановка - указания</w:t>
            </w:r>
          </w:p>
        </w:tc>
      </w:tr>
      <w:tr w:rsidR="00245D46">
        <w:trPr>
          <w:trHeight w:val="1067"/>
        </w:trPr>
        <w:tc>
          <w:tcPr>
            <w:tcW w:w="2461" w:type="dxa"/>
          </w:tcPr>
          <w:p w:rsidR="00245D46" w:rsidRDefault="00CF7FBA">
            <w:pPr>
              <w:pStyle w:val="TableParagraph"/>
              <w:spacing w:line="159" w:lineRule="exact"/>
              <w:ind w:left="52"/>
              <w:rPr>
                <w:sz w:val="14"/>
              </w:rPr>
            </w:pPr>
            <w:r>
              <w:rPr>
                <w:sz w:val="14"/>
              </w:rPr>
              <w:t>Радиопомехи по СИСПР 11</w:t>
            </w:r>
          </w:p>
        </w:tc>
        <w:tc>
          <w:tcPr>
            <w:tcW w:w="1092" w:type="dxa"/>
          </w:tcPr>
          <w:p w:rsidR="00245D46" w:rsidRDefault="00CF7FBA">
            <w:pPr>
              <w:pStyle w:val="TableParagraph"/>
              <w:spacing w:line="159" w:lineRule="exact"/>
              <w:ind w:left="61" w:right="33"/>
              <w:jc w:val="center"/>
              <w:rPr>
                <w:sz w:val="14"/>
              </w:rPr>
            </w:pPr>
            <w:r>
              <w:rPr>
                <w:sz w:val="14"/>
              </w:rPr>
              <w:t>Группа 1</w:t>
            </w:r>
          </w:p>
        </w:tc>
        <w:tc>
          <w:tcPr>
            <w:tcW w:w="3752" w:type="dxa"/>
          </w:tcPr>
          <w:p w:rsidR="00245D46" w:rsidRDefault="00CF7FBA">
            <w:pPr>
              <w:pStyle w:val="TableParagraph"/>
              <w:ind w:left="43"/>
              <w:rPr>
                <w:sz w:val="14"/>
              </w:rPr>
            </w:pPr>
            <w:r>
              <w:rPr>
                <w:sz w:val="14"/>
              </w:rPr>
              <w:t>Индикатор использует радиочастотную энергию только для выполнения внутренних функций.</w:t>
            </w:r>
          </w:p>
          <w:p w:rsidR="00245D46" w:rsidRDefault="00CF7FBA">
            <w:pPr>
              <w:pStyle w:val="TableParagraph"/>
              <w:ind w:left="43"/>
              <w:rPr>
                <w:sz w:val="14"/>
              </w:rPr>
            </w:pPr>
            <w:r>
              <w:rPr>
                <w:sz w:val="14"/>
              </w:rPr>
              <w:t>Уровень эмиссии радиочастотных помех является низким и, вероятно, не приведет к нарушениям функционирования расположенного вблизи электронного оборудования</w:t>
            </w:r>
          </w:p>
        </w:tc>
      </w:tr>
      <w:tr w:rsidR="00245D46">
        <w:trPr>
          <w:trHeight w:val="254"/>
        </w:trPr>
        <w:tc>
          <w:tcPr>
            <w:tcW w:w="2461" w:type="dxa"/>
          </w:tcPr>
          <w:p w:rsidR="00245D46" w:rsidRDefault="00CF7FBA">
            <w:pPr>
              <w:pStyle w:val="TableParagraph"/>
              <w:spacing w:line="160" w:lineRule="exact"/>
              <w:ind w:left="52"/>
              <w:rPr>
                <w:sz w:val="14"/>
              </w:rPr>
            </w:pPr>
            <w:r>
              <w:rPr>
                <w:sz w:val="14"/>
              </w:rPr>
              <w:t>Радиопомехи п</w:t>
            </w:r>
            <w:r>
              <w:rPr>
                <w:sz w:val="14"/>
              </w:rPr>
              <w:t>о СИСПР 11</w:t>
            </w:r>
          </w:p>
        </w:tc>
        <w:tc>
          <w:tcPr>
            <w:tcW w:w="1092" w:type="dxa"/>
          </w:tcPr>
          <w:p w:rsidR="00245D46" w:rsidRDefault="00CF7FBA">
            <w:pPr>
              <w:pStyle w:val="TableParagraph"/>
              <w:spacing w:line="160" w:lineRule="exact"/>
              <w:ind w:left="61" w:right="33"/>
              <w:jc w:val="center"/>
              <w:rPr>
                <w:sz w:val="14"/>
              </w:rPr>
            </w:pPr>
            <w:r>
              <w:rPr>
                <w:sz w:val="14"/>
              </w:rPr>
              <w:t>Класс В</w:t>
            </w:r>
          </w:p>
        </w:tc>
        <w:tc>
          <w:tcPr>
            <w:tcW w:w="3752" w:type="dxa"/>
            <w:vMerge w:val="restart"/>
          </w:tcPr>
          <w:p w:rsidR="00245D46" w:rsidRDefault="00CF7FBA">
            <w:pPr>
              <w:pStyle w:val="TableParagraph"/>
              <w:ind w:left="43"/>
              <w:rPr>
                <w:sz w:val="14"/>
              </w:rPr>
            </w:pPr>
            <w:r>
              <w:rPr>
                <w:sz w:val="14"/>
              </w:rPr>
              <w:t>Индикатор пригоден для применения в любых местах размещения, включая жилые дома и здания, непосредственно подключенные к распределительной электрической сети, питающей жилые дома</w:t>
            </w:r>
          </w:p>
        </w:tc>
      </w:tr>
      <w:tr w:rsidR="00245D46">
        <w:trPr>
          <w:trHeight w:val="577"/>
        </w:trPr>
        <w:tc>
          <w:tcPr>
            <w:tcW w:w="2461" w:type="dxa"/>
          </w:tcPr>
          <w:p w:rsidR="00245D46" w:rsidRDefault="00CF7FBA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Гармонические составляющие потребляемого тока по</w:t>
            </w:r>
          </w:p>
          <w:p w:rsidR="00245D46" w:rsidRDefault="00CF7FBA">
            <w:pPr>
              <w:pStyle w:val="TableParagraph"/>
              <w:spacing w:line="161" w:lineRule="exact"/>
              <w:ind w:left="52"/>
              <w:rPr>
                <w:sz w:val="14"/>
              </w:rPr>
            </w:pPr>
            <w:r>
              <w:rPr>
                <w:sz w:val="14"/>
              </w:rPr>
              <w:t>МЭК 61000-3-2</w:t>
            </w:r>
          </w:p>
        </w:tc>
        <w:tc>
          <w:tcPr>
            <w:tcW w:w="1092" w:type="dxa"/>
          </w:tcPr>
          <w:p w:rsidR="00245D46" w:rsidRDefault="00CF7FBA">
            <w:pPr>
              <w:pStyle w:val="TableParagraph"/>
              <w:spacing w:line="159" w:lineRule="exact"/>
              <w:ind w:left="62" w:right="33"/>
              <w:jc w:val="center"/>
              <w:rPr>
                <w:sz w:val="14"/>
              </w:rPr>
            </w:pPr>
            <w:r>
              <w:rPr>
                <w:sz w:val="14"/>
              </w:rPr>
              <w:t>Не применяют</w:t>
            </w:r>
          </w:p>
        </w:tc>
        <w:tc>
          <w:tcPr>
            <w:tcW w:w="3752" w:type="dxa"/>
            <w:vMerge/>
            <w:tcBorders>
              <w:top w:val="nil"/>
            </w:tcBorders>
          </w:tcPr>
          <w:p w:rsidR="00245D46" w:rsidRDefault="00245D46">
            <w:pPr>
              <w:rPr>
                <w:sz w:val="2"/>
                <w:szCs w:val="2"/>
              </w:rPr>
            </w:pPr>
          </w:p>
        </w:tc>
      </w:tr>
      <w:tr w:rsidR="00245D46">
        <w:trPr>
          <w:trHeight w:val="412"/>
        </w:trPr>
        <w:tc>
          <w:tcPr>
            <w:tcW w:w="2461" w:type="dxa"/>
          </w:tcPr>
          <w:p w:rsidR="00245D46" w:rsidRDefault="00CF7FBA">
            <w:pPr>
              <w:pStyle w:val="TableParagraph"/>
              <w:ind w:left="52" w:right="62"/>
              <w:rPr>
                <w:sz w:val="14"/>
              </w:rPr>
            </w:pPr>
            <w:r>
              <w:rPr>
                <w:sz w:val="14"/>
              </w:rPr>
              <w:t>Колебания напряжения и фликер по МЭК 610003-3</w:t>
            </w:r>
          </w:p>
        </w:tc>
        <w:tc>
          <w:tcPr>
            <w:tcW w:w="1092" w:type="dxa"/>
          </w:tcPr>
          <w:p w:rsidR="00245D46" w:rsidRDefault="00CF7FBA">
            <w:pPr>
              <w:pStyle w:val="TableParagraph"/>
              <w:spacing w:line="159" w:lineRule="exact"/>
              <w:ind w:left="62" w:right="33"/>
              <w:jc w:val="center"/>
              <w:rPr>
                <w:sz w:val="14"/>
              </w:rPr>
            </w:pPr>
            <w:r>
              <w:rPr>
                <w:sz w:val="14"/>
              </w:rPr>
              <w:t>Не применяют</w:t>
            </w:r>
          </w:p>
        </w:tc>
        <w:tc>
          <w:tcPr>
            <w:tcW w:w="3752" w:type="dxa"/>
            <w:vMerge/>
            <w:tcBorders>
              <w:top w:val="nil"/>
            </w:tcBorders>
          </w:tcPr>
          <w:p w:rsidR="00245D46" w:rsidRDefault="00245D46">
            <w:pPr>
              <w:rPr>
                <w:sz w:val="2"/>
                <w:szCs w:val="2"/>
              </w:rPr>
            </w:pPr>
          </w:p>
        </w:tc>
      </w:tr>
    </w:tbl>
    <w:p w:rsidR="00245D46" w:rsidRDefault="00245D46">
      <w:pPr>
        <w:rPr>
          <w:sz w:val="2"/>
          <w:szCs w:val="2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67" w:after="42"/>
        <w:ind w:left="390"/>
      </w:pPr>
      <w:r>
        <w:rPr>
          <w:color w:val="221F1F"/>
          <w:w w:val="105"/>
        </w:rPr>
        <w:t>Таблица 6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260"/>
        <w:gridCol w:w="1080"/>
        <w:gridCol w:w="3305"/>
      </w:tblGrid>
      <w:tr w:rsidR="00245D46">
        <w:trPr>
          <w:trHeight w:val="304"/>
        </w:trPr>
        <w:tc>
          <w:tcPr>
            <w:tcW w:w="7265" w:type="dxa"/>
            <w:gridSpan w:val="4"/>
          </w:tcPr>
          <w:p w:rsidR="00245D46" w:rsidRDefault="00CF7FBA">
            <w:pPr>
              <w:pStyle w:val="TableParagraph"/>
              <w:spacing w:before="67"/>
              <w:ind w:left="1328" w:right="140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Руководство и декларация изготовителя -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помехоустойчивость</w:t>
            </w:r>
          </w:p>
        </w:tc>
      </w:tr>
      <w:tr w:rsidR="00245D46">
        <w:trPr>
          <w:trHeight w:val="696"/>
        </w:trPr>
        <w:tc>
          <w:tcPr>
            <w:tcW w:w="7265" w:type="dxa"/>
            <w:gridSpan w:val="4"/>
          </w:tcPr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Индикатор предназначается для применения в электромагнитной обстановке, определенной ниже. Покупателю или пользователю индикатора следует обеспечить его применение в указанной обстановке</w:t>
            </w:r>
          </w:p>
        </w:tc>
      </w:tr>
      <w:tr w:rsidR="00245D46">
        <w:trPr>
          <w:trHeight w:val="697"/>
        </w:trPr>
        <w:tc>
          <w:tcPr>
            <w:tcW w:w="1620" w:type="dxa"/>
          </w:tcPr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spacing w:line="242" w:lineRule="auto"/>
              <w:ind w:left="155" w:right="36" w:firstLine="216"/>
              <w:rPr>
                <w:sz w:val="14"/>
              </w:rPr>
            </w:pPr>
            <w:r>
              <w:rPr>
                <w:sz w:val="14"/>
              </w:rPr>
              <w:t xml:space="preserve">Испытание на </w:t>
            </w:r>
            <w:r>
              <w:rPr>
                <w:w w:val="95"/>
                <w:sz w:val="14"/>
              </w:rPr>
              <w:t>помехоустойчивость</w:t>
            </w:r>
          </w:p>
        </w:tc>
        <w:tc>
          <w:tcPr>
            <w:tcW w:w="1260" w:type="dxa"/>
          </w:tcPr>
          <w:p w:rsidR="00245D46" w:rsidRDefault="00CF7FBA">
            <w:pPr>
              <w:pStyle w:val="TableParagraph"/>
              <w:spacing w:before="106"/>
              <w:ind w:left="36" w:right="39" w:firstLine="1"/>
              <w:jc w:val="center"/>
              <w:rPr>
                <w:sz w:val="14"/>
              </w:rPr>
            </w:pPr>
            <w:r>
              <w:rPr>
                <w:sz w:val="14"/>
              </w:rPr>
              <w:t>Испытательный уровень по МЭК 60601</w:t>
            </w:r>
          </w:p>
        </w:tc>
        <w:tc>
          <w:tcPr>
            <w:tcW w:w="1080" w:type="dxa"/>
          </w:tcPr>
          <w:p w:rsidR="00245D46" w:rsidRDefault="00245D46">
            <w:pPr>
              <w:pStyle w:val="TableParagraph"/>
              <w:spacing w:before="1"/>
              <w:rPr>
                <w:sz w:val="16"/>
              </w:rPr>
            </w:pPr>
          </w:p>
          <w:p w:rsidR="00245D46" w:rsidRDefault="00CF7FBA">
            <w:pPr>
              <w:pStyle w:val="TableParagraph"/>
              <w:spacing w:line="242" w:lineRule="auto"/>
              <w:ind w:left="111" w:firstLine="160"/>
              <w:rPr>
                <w:sz w:val="14"/>
              </w:rPr>
            </w:pPr>
            <w:r>
              <w:rPr>
                <w:sz w:val="14"/>
              </w:rPr>
              <w:t xml:space="preserve">Уровень </w:t>
            </w:r>
            <w:r>
              <w:rPr>
                <w:w w:val="95"/>
                <w:sz w:val="14"/>
              </w:rPr>
              <w:t>соответствия</w:t>
            </w:r>
          </w:p>
        </w:tc>
        <w:tc>
          <w:tcPr>
            <w:tcW w:w="3305" w:type="dxa"/>
          </w:tcPr>
          <w:p w:rsidR="00245D46" w:rsidRDefault="00245D46">
            <w:pPr>
              <w:pStyle w:val="TableParagraph"/>
              <w:spacing w:before="2"/>
              <w:rPr>
                <w:sz w:val="23"/>
              </w:rPr>
            </w:pPr>
          </w:p>
          <w:p w:rsidR="00245D46" w:rsidRDefault="00CF7FBA"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Электромагнитная обстановка - указания</w:t>
            </w:r>
          </w:p>
        </w:tc>
      </w:tr>
      <w:tr w:rsidR="00245D46">
        <w:trPr>
          <w:trHeight w:val="1245"/>
        </w:trPr>
        <w:tc>
          <w:tcPr>
            <w:tcW w:w="1620" w:type="dxa"/>
          </w:tcPr>
          <w:p w:rsidR="00245D46" w:rsidRDefault="00CF7FBA">
            <w:pPr>
              <w:pStyle w:val="TableParagraph"/>
              <w:ind w:left="2" w:right="220"/>
              <w:rPr>
                <w:sz w:val="14"/>
              </w:rPr>
            </w:pPr>
            <w:r>
              <w:rPr>
                <w:w w:val="95"/>
                <w:sz w:val="14"/>
              </w:rPr>
              <w:t xml:space="preserve">Электростатические </w:t>
            </w:r>
            <w:r>
              <w:rPr>
                <w:sz w:val="14"/>
              </w:rPr>
              <w:t>разряды (ЭСР) по МЭК 61000-4-2</w:t>
            </w:r>
          </w:p>
        </w:tc>
        <w:tc>
          <w:tcPr>
            <w:tcW w:w="1260" w:type="dxa"/>
          </w:tcPr>
          <w:p w:rsidR="00245D46" w:rsidRDefault="00CF7FBA">
            <w:pPr>
              <w:pStyle w:val="TableParagraph"/>
              <w:ind w:left="130" w:right="130"/>
              <w:jc w:val="center"/>
              <w:rPr>
                <w:sz w:val="14"/>
              </w:rPr>
            </w:pPr>
            <w:r>
              <w:rPr>
                <w:sz w:val="14"/>
              </w:rPr>
              <w:t>± 6 кВ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  <w:p w:rsidR="00245D46" w:rsidRDefault="00CF7FBA">
            <w:pPr>
              <w:pStyle w:val="TableParagraph"/>
              <w:ind w:left="129" w:right="131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контактный </w:t>
            </w:r>
            <w:r>
              <w:rPr>
                <w:sz w:val="14"/>
              </w:rPr>
              <w:t>разряд</w:t>
            </w:r>
          </w:p>
          <w:p w:rsidR="00245D46" w:rsidRDefault="00CF7FBA">
            <w:pPr>
              <w:pStyle w:val="TableParagraph"/>
              <w:ind w:left="130" w:right="130"/>
              <w:jc w:val="center"/>
              <w:rPr>
                <w:sz w:val="14"/>
              </w:rPr>
            </w:pPr>
            <w:r>
              <w:rPr>
                <w:sz w:val="14"/>
              </w:rPr>
              <w:t>± 8 кВ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  <w:p w:rsidR="00245D46" w:rsidRDefault="00CF7FBA">
            <w:pPr>
              <w:pStyle w:val="TableParagraph"/>
              <w:ind w:left="130" w:right="129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воздушный </w:t>
            </w:r>
            <w:r>
              <w:rPr>
                <w:sz w:val="14"/>
              </w:rPr>
              <w:t>разряд</w:t>
            </w:r>
          </w:p>
        </w:tc>
        <w:tc>
          <w:tcPr>
            <w:tcW w:w="1080" w:type="dxa"/>
          </w:tcPr>
          <w:p w:rsidR="00245D46" w:rsidRDefault="00CF7FBA">
            <w:pPr>
              <w:pStyle w:val="TableParagraph"/>
              <w:ind w:left="171" w:right="154"/>
              <w:jc w:val="center"/>
              <w:rPr>
                <w:sz w:val="14"/>
              </w:rPr>
            </w:pPr>
            <w:r>
              <w:rPr>
                <w:sz w:val="14"/>
              </w:rPr>
              <w:t>± 6 кВ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  <w:p w:rsidR="00245D46" w:rsidRDefault="00CF7FBA">
            <w:pPr>
              <w:pStyle w:val="TableParagraph"/>
              <w:ind w:left="175" w:right="15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контактный </w:t>
            </w:r>
            <w:r>
              <w:rPr>
                <w:sz w:val="14"/>
              </w:rPr>
              <w:t>разряд</w:t>
            </w:r>
          </w:p>
          <w:p w:rsidR="00245D46" w:rsidRDefault="00CF7FBA">
            <w:pPr>
              <w:pStyle w:val="TableParagraph"/>
              <w:ind w:left="171" w:right="154"/>
              <w:jc w:val="center"/>
              <w:rPr>
                <w:sz w:val="14"/>
              </w:rPr>
            </w:pPr>
            <w:r>
              <w:rPr>
                <w:sz w:val="14"/>
              </w:rPr>
              <w:t>± 8 кВ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  <w:p w:rsidR="00245D46" w:rsidRDefault="00CF7FBA">
            <w:pPr>
              <w:pStyle w:val="TableParagraph"/>
              <w:ind w:left="175" w:right="152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воздушный </w:t>
            </w:r>
            <w:r>
              <w:rPr>
                <w:sz w:val="14"/>
              </w:rPr>
              <w:t>разряд</w:t>
            </w:r>
          </w:p>
        </w:tc>
        <w:tc>
          <w:tcPr>
            <w:tcW w:w="3305" w:type="dxa"/>
          </w:tcPr>
          <w:p w:rsidR="00245D46" w:rsidRDefault="00CF7FBA">
            <w:pPr>
              <w:pStyle w:val="TableParagraph"/>
              <w:ind w:left="61" w:right="104"/>
              <w:jc w:val="both"/>
              <w:rPr>
                <w:sz w:val="14"/>
              </w:rPr>
            </w:pPr>
            <w:r>
              <w:rPr>
                <w:sz w:val="14"/>
              </w:rPr>
              <w:t>Полы помещения должны быть выполнены из дерева, бетона или керамической плитки. Если полы покрыты синтетическим материалом, то относительная влажность воздуха должна составлять не менее 30%</w:t>
            </w:r>
          </w:p>
        </w:tc>
      </w:tr>
      <w:tr w:rsidR="00245D46">
        <w:trPr>
          <w:trHeight w:val="708"/>
        </w:trPr>
        <w:tc>
          <w:tcPr>
            <w:tcW w:w="1620" w:type="dxa"/>
          </w:tcPr>
          <w:p w:rsidR="00245D46" w:rsidRDefault="00CF7FBA">
            <w:pPr>
              <w:pStyle w:val="TableParagraph"/>
              <w:spacing w:line="242" w:lineRule="auto"/>
              <w:ind w:left="45" w:right="36"/>
              <w:rPr>
                <w:sz w:val="14"/>
              </w:rPr>
            </w:pPr>
            <w:r>
              <w:rPr>
                <w:sz w:val="14"/>
              </w:rPr>
              <w:t>Наносекундные импульсные помехи по МЭК 61000-4-4</w:t>
            </w:r>
          </w:p>
        </w:tc>
        <w:tc>
          <w:tcPr>
            <w:tcW w:w="1260" w:type="dxa"/>
          </w:tcPr>
          <w:p w:rsidR="00245D46" w:rsidRDefault="00CF7FBA">
            <w:pPr>
              <w:pStyle w:val="TableParagraph"/>
              <w:spacing w:line="159" w:lineRule="exact"/>
              <w:ind w:left="129" w:right="131"/>
              <w:jc w:val="center"/>
              <w:rPr>
                <w:sz w:val="14"/>
              </w:rPr>
            </w:pPr>
            <w:r>
              <w:rPr>
                <w:sz w:val="14"/>
              </w:rPr>
              <w:t>Не применяют</w:t>
            </w:r>
          </w:p>
        </w:tc>
        <w:tc>
          <w:tcPr>
            <w:tcW w:w="1080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05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45D46">
        <w:trPr>
          <w:trHeight w:val="892"/>
        </w:trPr>
        <w:tc>
          <w:tcPr>
            <w:tcW w:w="1620" w:type="dxa"/>
          </w:tcPr>
          <w:p w:rsidR="00245D46" w:rsidRDefault="00CF7FBA">
            <w:pPr>
              <w:pStyle w:val="TableParagraph"/>
              <w:ind w:left="45" w:right="220"/>
              <w:rPr>
                <w:sz w:val="14"/>
              </w:rPr>
            </w:pPr>
            <w:r>
              <w:rPr>
                <w:sz w:val="14"/>
              </w:rPr>
              <w:t>Микросекундные импульсные помехи большой энергии по МЭК 61000-4-5</w:t>
            </w:r>
          </w:p>
        </w:tc>
        <w:tc>
          <w:tcPr>
            <w:tcW w:w="1260" w:type="dxa"/>
          </w:tcPr>
          <w:p w:rsidR="00245D46" w:rsidRDefault="00CF7FBA">
            <w:pPr>
              <w:pStyle w:val="TableParagraph"/>
              <w:spacing w:line="159" w:lineRule="exact"/>
              <w:ind w:left="129" w:right="131"/>
              <w:jc w:val="center"/>
              <w:rPr>
                <w:sz w:val="14"/>
              </w:rPr>
            </w:pPr>
            <w:r>
              <w:rPr>
                <w:sz w:val="14"/>
              </w:rPr>
              <w:t>Не применяют</w:t>
            </w:r>
          </w:p>
        </w:tc>
        <w:tc>
          <w:tcPr>
            <w:tcW w:w="1080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05" w:type="dxa"/>
          </w:tcPr>
          <w:p w:rsidR="00245D46" w:rsidRDefault="00245D4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245D46" w:rsidRDefault="00245D46">
      <w:pPr>
        <w:rPr>
          <w:rFonts w:ascii="Times New Roman"/>
          <w:sz w:val="12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139" w:after="42"/>
        <w:ind w:left="390"/>
      </w:pPr>
      <w:r>
        <w:rPr>
          <w:color w:val="221F1F"/>
          <w:w w:val="105"/>
        </w:rPr>
        <w:t>Продолжение таблицы 6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260"/>
        <w:gridCol w:w="1080"/>
        <w:gridCol w:w="3137"/>
      </w:tblGrid>
      <w:tr w:rsidR="00245D46">
        <w:trPr>
          <w:trHeight w:val="306"/>
        </w:trPr>
        <w:tc>
          <w:tcPr>
            <w:tcW w:w="7097" w:type="dxa"/>
            <w:gridSpan w:val="4"/>
          </w:tcPr>
          <w:p w:rsidR="00245D46" w:rsidRDefault="00CF7FBA">
            <w:pPr>
              <w:pStyle w:val="TableParagraph"/>
              <w:spacing w:before="70"/>
              <w:ind w:left="1246" w:right="13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Руководство и декларация изготовителя - помехоустойчивость</w:t>
            </w:r>
          </w:p>
        </w:tc>
      </w:tr>
      <w:tr w:rsidR="00245D46">
        <w:trPr>
          <w:trHeight w:val="693"/>
        </w:trPr>
        <w:tc>
          <w:tcPr>
            <w:tcW w:w="7097" w:type="dxa"/>
            <w:gridSpan w:val="4"/>
          </w:tcPr>
          <w:p w:rsidR="00245D46" w:rsidRDefault="00CF7FBA">
            <w:pPr>
              <w:pStyle w:val="TableParagraph"/>
              <w:ind w:left="150" w:right="221"/>
              <w:jc w:val="both"/>
              <w:rPr>
                <w:sz w:val="14"/>
              </w:rPr>
            </w:pPr>
            <w:r>
              <w:rPr>
                <w:sz w:val="14"/>
              </w:rPr>
              <w:t>Индикатор предназначается для применения в электромагнитной обстановке, определенной ниже. Покупателю или пользователю индикатора следует обеспечить его применение в указанной обстановке</w:t>
            </w:r>
          </w:p>
        </w:tc>
      </w:tr>
      <w:tr w:rsidR="00245D46">
        <w:trPr>
          <w:trHeight w:val="700"/>
        </w:trPr>
        <w:tc>
          <w:tcPr>
            <w:tcW w:w="1620" w:type="dxa"/>
          </w:tcPr>
          <w:p w:rsidR="00245D46" w:rsidRDefault="00245D46">
            <w:pPr>
              <w:pStyle w:val="TableParagraph"/>
              <w:spacing w:before="3"/>
              <w:rPr>
                <w:sz w:val="16"/>
              </w:rPr>
            </w:pPr>
          </w:p>
          <w:p w:rsidR="00245D46" w:rsidRDefault="00CF7FBA">
            <w:pPr>
              <w:pStyle w:val="TableParagraph"/>
              <w:ind w:left="158" w:right="36" w:firstLine="216"/>
              <w:rPr>
                <w:sz w:val="14"/>
              </w:rPr>
            </w:pPr>
            <w:r>
              <w:rPr>
                <w:sz w:val="14"/>
              </w:rPr>
              <w:t xml:space="preserve">Испытание на </w:t>
            </w:r>
            <w:r>
              <w:rPr>
                <w:w w:val="95"/>
                <w:sz w:val="14"/>
              </w:rPr>
              <w:t>помехоустойчивость</w:t>
            </w:r>
          </w:p>
        </w:tc>
        <w:tc>
          <w:tcPr>
            <w:tcW w:w="1260" w:type="dxa"/>
          </w:tcPr>
          <w:p w:rsidR="00245D46" w:rsidRDefault="00CF7FBA">
            <w:pPr>
              <w:pStyle w:val="TableParagraph"/>
              <w:spacing w:before="106" w:line="242" w:lineRule="auto"/>
              <w:ind w:left="38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Испытательный уровень по МЭК 60601</w:t>
            </w:r>
          </w:p>
        </w:tc>
        <w:tc>
          <w:tcPr>
            <w:tcW w:w="1080" w:type="dxa"/>
          </w:tcPr>
          <w:p w:rsidR="00245D46" w:rsidRDefault="00245D46">
            <w:pPr>
              <w:pStyle w:val="TableParagraph"/>
              <w:spacing w:before="3"/>
              <w:rPr>
                <w:sz w:val="16"/>
              </w:rPr>
            </w:pPr>
          </w:p>
          <w:p w:rsidR="00245D46" w:rsidRDefault="00CF7FBA">
            <w:pPr>
              <w:pStyle w:val="TableParagraph"/>
              <w:ind w:left="113" w:firstLine="160"/>
              <w:rPr>
                <w:sz w:val="14"/>
              </w:rPr>
            </w:pPr>
            <w:r>
              <w:rPr>
                <w:sz w:val="14"/>
              </w:rPr>
              <w:t xml:space="preserve">Уровень </w:t>
            </w:r>
            <w:r>
              <w:rPr>
                <w:w w:val="95"/>
                <w:sz w:val="14"/>
              </w:rPr>
              <w:t>соответствия</w:t>
            </w:r>
          </w:p>
        </w:tc>
        <w:tc>
          <w:tcPr>
            <w:tcW w:w="3137" w:type="dxa"/>
          </w:tcPr>
          <w:p w:rsidR="00245D46" w:rsidRDefault="00245D46">
            <w:pPr>
              <w:pStyle w:val="TableParagraph"/>
              <w:spacing w:before="2"/>
              <w:rPr>
                <w:sz w:val="23"/>
              </w:rPr>
            </w:pPr>
          </w:p>
          <w:p w:rsidR="00245D46" w:rsidRDefault="00CF7FBA">
            <w:pPr>
              <w:pStyle w:val="TableParagraph"/>
              <w:ind w:left="224"/>
              <w:rPr>
                <w:sz w:val="14"/>
              </w:rPr>
            </w:pPr>
            <w:r>
              <w:rPr>
                <w:sz w:val="14"/>
              </w:rPr>
              <w:t>Электромагнитная обстановка - указания</w:t>
            </w:r>
          </w:p>
        </w:tc>
      </w:tr>
      <w:tr w:rsidR="00245D46">
        <w:trPr>
          <w:trHeight w:val="1267"/>
        </w:trPr>
        <w:tc>
          <w:tcPr>
            <w:tcW w:w="1620" w:type="dxa"/>
          </w:tcPr>
          <w:p w:rsidR="00245D46" w:rsidRDefault="00CF7FBA">
            <w:pPr>
              <w:pStyle w:val="TableParagraph"/>
              <w:ind w:left="47" w:right="52"/>
              <w:rPr>
                <w:sz w:val="14"/>
              </w:rPr>
            </w:pPr>
            <w:r>
              <w:rPr>
                <w:sz w:val="14"/>
              </w:rPr>
              <w:t>Провалы, прерывания и изменения напряжения во входных линиях электропитания по МЭК 61000-4-11</w:t>
            </w:r>
          </w:p>
        </w:tc>
        <w:tc>
          <w:tcPr>
            <w:tcW w:w="1260" w:type="dxa"/>
          </w:tcPr>
          <w:p w:rsidR="00245D46" w:rsidRDefault="00CF7FBA">
            <w:pPr>
              <w:pStyle w:val="TableParagraph"/>
              <w:spacing w:line="159" w:lineRule="exact"/>
              <w:ind w:left="130" w:right="129"/>
              <w:jc w:val="center"/>
              <w:rPr>
                <w:sz w:val="14"/>
              </w:rPr>
            </w:pPr>
            <w:r>
              <w:rPr>
                <w:sz w:val="14"/>
              </w:rPr>
              <w:t>Не применяют</w:t>
            </w:r>
          </w:p>
        </w:tc>
        <w:tc>
          <w:tcPr>
            <w:tcW w:w="1080" w:type="dxa"/>
          </w:tcPr>
          <w:p w:rsidR="00245D46" w:rsidRDefault="00245D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37" w:type="dxa"/>
          </w:tcPr>
          <w:p w:rsidR="00245D46" w:rsidRDefault="00245D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45D46">
        <w:trPr>
          <w:trHeight w:val="1240"/>
        </w:trPr>
        <w:tc>
          <w:tcPr>
            <w:tcW w:w="1620" w:type="dxa"/>
          </w:tcPr>
          <w:p w:rsidR="00245D46" w:rsidRDefault="00CF7FBA">
            <w:pPr>
              <w:pStyle w:val="TableParagraph"/>
              <w:ind w:left="47" w:right="511"/>
              <w:rPr>
                <w:sz w:val="14"/>
              </w:rPr>
            </w:pPr>
            <w:r>
              <w:rPr>
                <w:sz w:val="14"/>
              </w:rPr>
              <w:t>Магнитное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поле промышленной частоты по МЭК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61000-4-8</w:t>
            </w:r>
          </w:p>
        </w:tc>
        <w:tc>
          <w:tcPr>
            <w:tcW w:w="1260" w:type="dxa"/>
          </w:tcPr>
          <w:p w:rsidR="00245D46" w:rsidRDefault="00CF7FBA">
            <w:pPr>
              <w:pStyle w:val="TableParagraph"/>
              <w:spacing w:line="159" w:lineRule="exact"/>
              <w:ind w:left="130" w:right="129"/>
              <w:jc w:val="center"/>
              <w:rPr>
                <w:sz w:val="14"/>
              </w:rPr>
            </w:pPr>
            <w:r>
              <w:rPr>
                <w:sz w:val="14"/>
              </w:rPr>
              <w:t>3 А/м</w:t>
            </w:r>
          </w:p>
        </w:tc>
        <w:tc>
          <w:tcPr>
            <w:tcW w:w="1080" w:type="dxa"/>
          </w:tcPr>
          <w:p w:rsidR="00245D46" w:rsidRDefault="00CF7FBA">
            <w:pPr>
              <w:pStyle w:val="TableParagraph"/>
              <w:spacing w:line="159" w:lineRule="exact"/>
              <w:ind w:left="308"/>
              <w:rPr>
                <w:sz w:val="14"/>
              </w:rPr>
            </w:pPr>
            <w:r>
              <w:rPr>
                <w:sz w:val="14"/>
              </w:rPr>
              <w:t>0,3 А/м</w:t>
            </w:r>
          </w:p>
        </w:tc>
        <w:tc>
          <w:tcPr>
            <w:tcW w:w="3137" w:type="dxa"/>
          </w:tcPr>
          <w:p w:rsidR="00245D46" w:rsidRDefault="00CF7FBA">
            <w:pPr>
              <w:pStyle w:val="TableParagraph"/>
              <w:tabs>
                <w:tab w:val="left" w:pos="1370"/>
                <w:tab w:val="left" w:pos="2599"/>
              </w:tabs>
              <w:ind w:left="106" w:right="136"/>
              <w:jc w:val="both"/>
              <w:rPr>
                <w:sz w:val="14"/>
              </w:rPr>
            </w:pPr>
            <w:r>
              <w:rPr>
                <w:sz w:val="14"/>
              </w:rPr>
              <w:t>Если имеют место неточность измерения, то, возможно, необходимо расположить индикатор на большем расстоянии от источников</w:t>
            </w:r>
            <w:r>
              <w:rPr>
                <w:sz w:val="14"/>
              </w:rPr>
              <w:tab/>
              <w:t>магнитных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 xml:space="preserve">полей </w:t>
            </w:r>
            <w:r>
              <w:rPr>
                <w:sz w:val="14"/>
              </w:rPr>
              <w:t>промышленной частоты или обеспечить магнитное экранирование</w:t>
            </w:r>
          </w:p>
        </w:tc>
      </w:tr>
    </w:tbl>
    <w:p w:rsidR="00245D46" w:rsidRDefault="00245D46">
      <w:pPr>
        <w:jc w:val="both"/>
        <w:rPr>
          <w:sz w:val="14"/>
        </w:rPr>
        <w:sectPr w:rsidR="00245D46">
          <w:pgSz w:w="8580" w:h="6140" w:orient="landscape"/>
          <w:pgMar w:top="52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139" w:after="42"/>
        <w:ind w:left="390"/>
      </w:pPr>
      <w:r>
        <w:rPr>
          <w:color w:val="221F1F"/>
          <w:w w:val="105"/>
        </w:rPr>
        <w:t>Таблица 7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234"/>
        <w:gridCol w:w="1008"/>
        <w:gridCol w:w="3260"/>
      </w:tblGrid>
      <w:tr w:rsidR="00245D46">
        <w:trPr>
          <w:trHeight w:val="294"/>
        </w:trPr>
        <w:tc>
          <w:tcPr>
            <w:tcW w:w="7168" w:type="dxa"/>
            <w:gridSpan w:val="4"/>
          </w:tcPr>
          <w:p w:rsidR="00245D46" w:rsidRDefault="00CF7FBA">
            <w:pPr>
              <w:pStyle w:val="TableParagraph"/>
              <w:spacing w:before="63"/>
              <w:ind w:left="1322" w:right="131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Руководство и декларация изготовителя - помехоустойчивость</w:t>
            </w:r>
          </w:p>
        </w:tc>
      </w:tr>
      <w:tr w:rsidR="00245D46">
        <w:trPr>
          <w:trHeight w:val="446"/>
        </w:trPr>
        <w:tc>
          <w:tcPr>
            <w:tcW w:w="7168" w:type="dxa"/>
            <w:gridSpan w:val="4"/>
          </w:tcPr>
          <w:p w:rsidR="00245D46" w:rsidRDefault="00CF7FBA">
            <w:pPr>
              <w:pStyle w:val="TableParagraph"/>
              <w:spacing w:before="60"/>
              <w:ind w:left="201" w:firstLine="117"/>
              <w:rPr>
                <w:sz w:val="14"/>
              </w:rPr>
            </w:pPr>
            <w:r>
              <w:rPr>
                <w:sz w:val="14"/>
              </w:rPr>
              <w:t>Индикатор предназначается для применения в электромагнитной обстановке, определенной ниже. Покупатель или пользователь индикатора должен обеспечить его применение в указанной обстановке</w:t>
            </w:r>
          </w:p>
        </w:tc>
      </w:tr>
      <w:tr w:rsidR="00245D46">
        <w:trPr>
          <w:trHeight w:val="549"/>
        </w:trPr>
        <w:tc>
          <w:tcPr>
            <w:tcW w:w="1666" w:type="dxa"/>
          </w:tcPr>
          <w:p w:rsidR="00245D46" w:rsidRDefault="00CF7FBA">
            <w:pPr>
              <w:pStyle w:val="TableParagraph"/>
              <w:spacing w:before="113"/>
              <w:ind w:left="175" w:firstLine="216"/>
              <w:rPr>
                <w:sz w:val="14"/>
              </w:rPr>
            </w:pPr>
            <w:r>
              <w:rPr>
                <w:sz w:val="14"/>
              </w:rPr>
              <w:t xml:space="preserve">Испытание на </w:t>
            </w:r>
            <w:r>
              <w:rPr>
                <w:w w:val="95"/>
                <w:sz w:val="14"/>
              </w:rPr>
              <w:t>помехоустойчивость</w:t>
            </w:r>
          </w:p>
        </w:tc>
        <w:tc>
          <w:tcPr>
            <w:tcW w:w="1234" w:type="dxa"/>
          </w:tcPr>
          <w:p w:rsidR="00245D46" w:rsidRDefault="00CF7FBA">
            <w:pPr>
              <w:pStyle w:val="TableParagraph"/>
              <w:spacing w:before="31"/>
              <w:ind w:left="251" w:hanging="156"/>
              <w:rPr>
                <w:sz w:val="14"/>
              </w:rPr>
            </w:pPr>
            <w:r>
              <w:rPr>
                <w:w w:val="95"/>
                <w:sz w:val="14"/>
              </w:rPr>
              <w:t xml:space="preserve">Испытательный </w:t>
            </w:r>
            <w:r>
              <w:rPr>
                <w:sz w:val="14"/>
              </w:rPr>
              <w:t>уровень по МЭК 60601</w:t>
            </w:r>
          </w:p>
        </w:tc>
        <w:tc>
          <w:tcPr>
            <w:tcW w:w="1008" w:type="dxa"/>
          </w:tcPr>
          <w:p w:rsidR="00245D46" w:rsidRDefault="00CF7FBA">
            <w:pPr>
              <w:pStyle w:val="TableParagraph"/>
              <w:spacing w:before="113"/>
              <w:ind w:left="67" w:firstLine="160"/>
              <w:rPr>
                <w:sz w:val="14"/>
              </w:rPr>
            </w:pPr>
            <w:r>
              <w:rPr>
                <w:sz w:val="14"/>
              </w:rPr>
              <w:t xml:space="preserve">Уровень </w:t>
            </w:r>
            <w:r>
              <w:rPr>
                <w:w w:val="95"/>
                <w:sz w:val="14"/>
              </w:rPr>
              <w:t>соответствия</w:t>
            </w:r>
          </w:p>
        </w:tc>
        <w:tc>
          <w:tcPr>
            <w:tcW w:w="3260" w:type="dxa"/>
          </w:tcPr>
          <w:p w:rsidR="00245D46" w:rsidRDefault="00CF7FBA">
            <w:pPr>
              <w:pStyle w:val="TableParagraph"/>
              <w:spacing w:before="113"/>
              <w:ind w:left="1296" w:right="588" w:hanging="766"/>
              <w:rPr>
                <w:sz w:val="14"/>
              </w:rPr>
            </w:pPr>
            <w:r>
              <w:rPr>
                <w:sz w:val="14"/>
              </w:rPr>
              <w:t>Электромагнитная обстановка – указания</w:t>
            </w:r>
          </w:p>
        </w:tc>
      </w:tr>
      <w:tr w:rsidR="00245D46">
        <w:trPr>
          <w:trHeight w:val="986"/>
        </w:trPr>
        <w:tc>
          <w:tcPr>
            <w:tcW w:w="1666" w:type="dxa"/>
          </w:tcPr>
          <w:p w:rsidR="00245D46" w:rsidRDefault="00CF7FBA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Кондуктивные помехи, наведенные радиочастотными электромагнитными полями по</w:t>
            </w:r>
          </w:p>
          <w:p w:rsidR="00245D46" w:rsidRDefault="00CF7FBA">
            <w:pPr>
              <w:pStyle w:val="TableParagraph"/>
              <w:spacing w:line="160" w:lineRule="exact"/>
              <w:ind w:left="59"/>
              <w:rPr>
                <w:sz w:val="14"/>
              </w:rPr>
            </w:pPr>
            <w:r>
              <w:rPr>
                <w:sz w:val="14"/>
              </w:rPr>
              <w:t>МЭК 61000-4-6</w:t>
            </w:r>
          </w:p>
        </w:tc>
        <w:tc>
          <w:tcPr>
            <w:tcW w:w="1234" w:type="dxa"/>
          </w:tcPr>
          <w:p w:rsidR="00245D46" w:rsidRDefault="00CF7FBA">
            <w:pPr>
              <w:pStyle w:val="TableParagraph"/>
              <w:ind w:left="489" w:right="483"/>
              <w:jc w:val="center"/>
              <w:rPr>
                <w:sz w:val="14"/>
              </w:rPr>
            </w:pPr>
            <w:r>
              <w:rPr>
                <w:sz w:val="14"/>
              </w:rPr>
              <w:t>3 В</w:t>
            </w:r>
          </w:p>
          <w:p w:rsidR="00245D46" w:rsidRDefault="00CF7FBA">
            <w:pPr>
              <w:pStyle w:val="TableParagraph"/>
              <w:ind w:left="165" w:right="159" w:hanging="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(средне- </w:t>
            </w:r>
            <w:r>
              <w:rPr>
                <w:w w:val="95"/>
                <w:sz w:val="14"/>
              </w:rPr>
              <w:t xml:space="preserve">квадратичное </w:t>
            </w:r>
            <w:r>
              <w:rPr>
                <w:sz w:val="14"/>
              </w:rPr>
              <w:t>значение)</w:t>
            </w:r>
          </w:p>
        </w:tc>
        <w:tc>
          <w:tcPr>
            <w:tcW w:w="1008" w:type="dxa"/>
          </w:tcPr>
          <w:p w:rsidR="00245D46" w:rsidRDefault="00CF7FBA">
            <w:pPr>
              <w:pStyle w:val="TableParagraph"/>
              <w:ind w:left="374" w:right="372"/>
              <w:jc w:val="center"/>
              <w:rPr>
                <w:sz w:val="14"/>
              </w:rPr>
            </w:pPr>
            <w:r>
              <w:rPr>
                <w:sz w:val="14"/>
              </w:rPr>
              <w:t>3 В</w:t>
            </w:r>
          </w:p>
          <w:p w:rsidR="00245D46" w:rsidRDefault="00CF7FBA">
            <w:pPr>
              <w:pStyle w:val="TableParagraph"/>
              <w:ind w:left="52" w:right="45" w:hanging="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(средне- </w:t>
            </w:r>
            <w:r>
              <w:rPr>
                <w:w w:val="95"/>
                <w:sz w:val="14"/>
              </w:rPr>
              <w:t xml:space="preserve">квадратичное </w:t>
            </w:r>
            <w:r>
              <w:rPr>
                <w:sz w:val="14"/>
              </w:rPr>
              <w:t>значение)</w:t>
            </w:r>
          </w:p>
        </w:tc>
        <w:tc>
          <w:tcPr>
            <w:tcW w:w="3260" w:type="dxa"/>
          </w:tcPr>
          <w:p w:rsidR="00245D46" w:rsidRDefault="00CF7FBA"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 xml:space="preserve">Рекомендуемый пространственный разнос составляет: </w:t>
            </w:r>
            <w:r>
              <w:rPr>
                <w:i/>
                <w:sz w:val="14"/>
              </w:rPr>
              <w:t xml:space="preserve">d = </w:t>
            </w:r>
            <w:r>
              <w:rPr>
                <w:sz w:val="14"/>
              </w:rPr>
              <w:t>1,2 √Р (от 150 кГц до 80 МГц)</w:t>
            </w:r>
          </w:p>
        </w:tc>
      </w:tr>
    </w:tbl>
    <w:p w:rsidR="00245D46" w:rsidRDefault="00245D46">
      <w:pPr>
        <w:rPr>
          <w:sz w:val="14"/>
        </w:rPr>
        <w:sectPr w:rsidR="00245D46">
          <w:pgSz w:w="8580" w:h="6140" w:orient="landscape"/>
          <w:pgMar w:top="52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67" w:after="42"/>
        <w:ind w:left="390"/>
      </w:pPr>
      <w:r>
        <w:rPr>
          <w:noProof/>
          <w:lang w:bidi="ar-SA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3943111</wp:posOffset>
            </wp:positionH>
            <wp:positionV relativeFrom="page">
              <wp:posOffset>2346085</wp:posOffset>
            </wp:positionV>
            <wp:extent cx="224149" cy="187452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49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05"/>
        </w:rPr>
        <w:t>Продолжение таблицы 7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134"/>
        <w:gridCol w:w="968"/>
        <w:gridCol w:w="3513"/>
      </w:tblGrid>
      <w:tr w:rsidR="00245D46">
        <w:trPr>
          <w:trHeight w:val="294"/>
        </w:trPr>
        <w:tc>
          <w:tcPr>
            <w:tcW w:w="7087" w:type="dxa"/>
            <w:gridSpan w:val="4"/>
          </w:tcPr>
          <w:p w:rsidR="00245D46" w:rsidRDefault="00CF7FBA">
            <w:pPr>
              <w:pStyle w:val="TableParagraph"/>
              <w:spacing w:before="63"/>
              <w:ind w:left="1279" w:right="127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Руководство и декларация изготовителя - помехоустойчивость</w:t>
            </w:r>
          </w:p>
        </w:tc>
      </w:tr>
      <w:tr w:rsidR="00245D46">
        <w:trPr>
          <w:trHeight w:val="417"/>
        </w:trPr>
        <w:tc>
          <w:tcPr>
            <w:tcW w:w="7087" w:type="dxa"/>
            <w:gridSpan w:val="4"/>
          </w:tcPr>
          <w:p w:rsidR="00245D46" w:rsidRDefault="00CF7FBA">
            <w:pPr>
              <w:pStyle w:val="TableParagraph"/>
              <w:ind w:left="33"/>
              <w:rPr>
                <w:sz w:val="14"/>
              </w:rPr>
            </w:pPr>
            <w:r>
              <w:rPr>
                <w:sz w:val="14"/>
              </w:rPr>
              <w:t>Индикатор предназначается для применения в электромагнитной обстановке, определенной ниже. Покупатель или пользователь индикатора должен обеспечить его применение в указанной обстановке</w:t>
            </w:r>
          </w:p>
        </w:tc>
      </w:tr>
      <w:tr w:rsidR="00245D46">
        <w:trPr>
          <w:trHeight w:val="485"/>
        </w:trPr>
        <w:tc>
          <w:tcPr>
            <w:tcW w:w="1472" w:type="dxa"/>
          </w:tcPr>
          <w:p w:rsidR="00245D46" w:rsidRDefault="00CF7FBA">
            <w:pPr>
              <w:pStyle w:val="TableParagraph"/>
              <w:spacing w:before="79"/>
              <w:ind w:left="62" w:firstLine="216"/>
              <w:rPr>
                <w:sz w:val="14"/>
              </w:rPr>
            </w:pPr>
            <w:r>
              <w:rPr>
                <w:sz w:val="14"/>
              </w:rPr>
              <w:t xml:space="preserve">Испытание на </w:t>
            </w:r>
            <w:r>
              <w:rPr>
                <w:w w:val="95"/>
                <w:sz w:val="14"/>
              </w:rPr>
              <w:t>помехоустойчивость</w:t>
            </w:r>
          </w:p>
        </w:tc>
        <w:tc>
          <w:tcPr>
            <w:tcW w:w="1134" w:type="dxa"/>
          </w:tcPr>
          <w:p w:rsidR="00245D46" w:rsidRDefault="00CF7FBA">
            <w:pPr>
              <w:pStyle w:val="TableParagraph"/>
              <w:ind w:left="21" w:right="21"/>
              <w:jc w:val="center"/>
              <w:rPr>
                <w:sz w:val="14"/>
              </w:rPr>
            </w:pPr>
            <w:r>
              <w:rPr>
                <w:sz w:val="14"/>
              </w:rPr>
              <w:t>Испытательный</w:t>
            </w:r>
          </w:p>
          <w:p w:rsidR="00245D46" w:rsidRDefault="00CF7FBA">
            <w:pPr>
              <w:pStyle w:val="TableParagraph"/>
              <w:spacing w:before="1" w:line="160" w:lineRule="atLeast"/>
              <w:ind w:left="198" w:right="198" w:firstLine="2"/>
              <w:jc w:val="center"/>
              <w:rPr>
                <w:sz w:val="14"/>
              </w:rPr>
            </w:pPr>
            <w:r>
              <w:rPr>
                <w:sz w:val="14"/>
              </w:rPr>
              <w:t>уровень по МЭК 60601</w:t>
            </w:r>
          </w:p>
        </w:tc>
        <w:tc>
          <w:tcPr>
            <w:tcW w:w="968" w:type="dxa"/>
          </w:tcPr>
          <w:p w:rsidR="00245D46" w:rsidRDefault="00CF7FBA">
            <w:pPr>
              <w:pStyle w:val="TableParagraph"/>
              <w:spacing w:before="79"/>
              <w:ind w:left="46" w:firstLine="160"/>
              <w:rPr>
                <w:sz w:val="14"/>
              </w:rPr>
            </w:pPr>
            <w:r>
              <w:rPr>
                <w:sz w:val="14"/>
              </w:rPr>
              <w:t xml:space="preserve">Уровень </w:t>
            </w:r>
            <w:r>
              <w:rPr>
                <w:w w:val="95"/>
                <w:sz w:val="14"/>
              </w:rPr>
              <w:t>соответствия</w:t>
            </w:r>
          </w:p>
        </w:tc>
        <w:tc>
          <w:tcPr>
            <w:tcW w:w="3513" w:type="dxa"/>
          </w:tcPr>
          <w:p w:rsidR="00245D46" w:rsidRDefault="00CF7FBA">
            <w:pPr>
              <w:pStyle w:val="TableParagraph"/>
              <w:spacing w:before="79"/>
              <w:ind w:left="1419" w:right="716" w:hanging="764"/>
              <w:rPr>
                <w:sz w:val="14"/>
              </w:rPr>
            </w:pPr>
            <w:r>
              <w:rPr>
                <w:sz w:val="14"/>
              </w:rPr>
              <w:t>Электромагнитная обстановка – указания</w:t>
            </w:r>
          </w:p>
        </w:tc>
      </w:tr>
      <w:tr w:rsidR="00245D46">
        <w:trPr>
          <w:trHeight w:val="2146"/>
        </w:trPr>
        <w:tc>
          <w:tcPr>
            <w:tcW w:w="1472" w:type="dxa"/>
          </w:tcPr>
          <w:p w:rsidR="00245D46" w:rsidRDefault="00CF7FBA">
            <w:pPr>
              <w:pStyle w:val="TableParagraph"/>
              <w:tabs>
                <w:tab w:val="left" w:pos="708"/>
                <w:tab w:val="left" w:pos="1192"/>
              </w:tabs>
              <w:ind w:left="47" w:right="64"/>
              <w:rPr>
                <w:sz w:val="14"/>
              </w:rPr>
            </w:pPr>
            <w:r>
              <w:rPr>
                <w:sz w:val="14"/>
              </w:rPr>
              <w:t>Излучаемое</w:t>
            </w:r>
            <w:r>
              <w:rPr>
                <w:sz w:val="14"/>
              </w:rPr>
              <w:tab/>
            </w:r>
            <w:r>
              <w:rPr>
                <w:spacing w:val="-6"/>
                <w:sz w:val="14"/>
              </w:rPr>
              <w:t xml:space="preserve">ра- </w:t>
            </w:r>
            <w:r>
              <w:rPr>
                <w:sz w:val="14"/>
              </w:rPr>
              <w:t>диочастотное элек- тромагнитное поле по</w:t>
            </w:r>
            <w:r>
              <w:rPr>
                <w:sz w:val="14"/>
              </w:rPr>
              <w:tab/>
              <w:t>МЭК</w:t>
            </w:r>
          </w:p>
          <w:p w:rsidR="00245D46" w:rsidRDefault="00CF7FBA">
            <w:pPr>
              <w:pStyle w:val="TableParagraph"/>
              <w:spacing w:line="160" w:lineRule="exact"/>
              <w:ind w:left="47"/>
              <w:rPr>
                <w:sz w:val="14"/>
              </w:rPr>
            </w:pPr>
            <w:r>
              <w:rPr>
                <w:sz w:val="14"/>
              </w:rPr>
              <w:t>61000-4-3</w:t>
            </w:r>
          </w:p>
        </w:tc>
        <w:tc>
          <w:tcPr>
            <w:tcW w:w="1134" w:type="dxa"/>
          </w:tcPr>
          <w:p w:rsidR="00245D46" w:rsidRDefault="00CF7FBA">
            <w:pPr>
              <w:pStyle w:val="TableParagraph"/>
              <w:ind w:left="244" w:right="238" w:hanging="2"/>
              <w:jc w:val="center"/>
              <w:rPr>
                <w:sz w:val="14"/>
              </w:rPr>
            </w:pPr>
            <w:r>
              <w:rPr>
                <w:sz w:val="14"/>
              </w:rPr>
              <w:t>3 В/м в полосе от 80 МГц</w:t>
            </w:r>
          </w:p>
          <w:p w:rsidR="00245D46" w:rsidRDefault="00CF7FBA">
            <w:pPr>
              <w:pStyle w:val="TableParagraph"/>
              <w:spacing w:line="160" w:lineRule="exact"/>
              <w:ind w:left="21" w:right="19"/>
              <w:jc w:val="center"/>
              <w:rPr>
                <w:sz w:val="14"/>
              </w:rPr>
            </w:pPr>
            <w:r>
              <w:rPr>
                <w:sz w:val="14"/>
              </w:rPr>
              <w:t>до 2,5 ГГц</w:t>
            </w:r>
          </w:p>
        </w:tc>
        <w:tc>
          <w:tcPr>
            <w:tcW w:w="968" w:type="dxa"/>
          </w:tcPr>
          <w:p w:rsidR="00245D46" w:rsidRDefault="00CF7FBA">
            <w:pPr>
              <w:pStyle w:val="TableParagraph"/>
              <w:spacing w:line="159" w:lineRule="exact"/>
              <w:ind w:left="308"/>
              <w:rPr>
                <w:sz w:val="14"/>
              </w:rPr>
            </w:pPr>
            <w:r>
              <w:rPr>
                <w:sz w:val="14"/>
              </w:rPr>
              <w:t>3 В/м</w:t>
            </w:r>
          </w:p>
        </w:tc>
        <w:tc>
          <w:tcPr>
            <w:tcW w:w="3513" w:type="dxa"/>
          </w:tcPr>
          <w:p w:rsidR="00245D46" w:rsidRDefault="00CF7FBA">
            <w:pPr>
              <w:pStyle w:val="TableParagraph"/>
              <w:tabs>
                <w:tab w:val="left" w:pos="614"/>
                <w:tab w:val="left" w:pos="1214"/>
                <w:tab w:val="left" w:pos="1298"/>
                <w:tab w:val="left" w:pos="1446"/>
                <w:tab w:val="left" w:pos="1811"/>
                <w:tab w:val="left" w:pos="1842"/>
                <w:tab w:val="left" w:pos="2310"/>
                <w:tab w:val="left" w:pos="2480"/>
                <w:tab w:val="left" w:pos="3000"/>
              </w:tabs>
              <w:ind w:left="43" w:right="53"/>
              <w:rPr>
                <w:sz w:val="14"/>
              </w:rPr>
            </w:pPr>
            <w:r>
              <w:rPr>
                <w:sz w:val="14"/>
              </w:rPr>
              <w:t>Рекомендуемый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  <w:t>пространственный</w:t>
            </w:r>
            <w:r>
              <w:rPr>
                <w:sz w:val="14"/>
              </w:rPr>
              <w:tab/>
            </w:r>
            <w:r>
              <w:rPr>
                <w:spacing w:val="-3"/>
                <w:sz w:val="14"/>
              </w:rPr>
              <w:t xml:space="preserve">разнос </w:t>
            </w:r>
            <w:r>
              <w:rPr>
                <w:sz w:val="14"/>
              </w:rPr>
              <w:t>составляет: d= 1,2√Р (от 80 до 800 МГц) Рекомендуемый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  <w:t>пространственный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 xml:space="preserve">разнос </w:t>
            </w:r>
            <w:r>
              <w:rPr>
                <w:sz w:val="14"/>
              </w:rPr>
              <w:t>составляет: d= 2,3 √Р (от 800 МГц до 2,5 ГГц) Напряженность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  <w:t>поля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  <w:t>при</w:t>
            </w:r>
            <w:r>
              <w:rPr>
                <w:sz w:val="14"/>
              </w:rPr>
              <w:tab/>
            </w:r>
            <w:r>
              <w:rPr>
                <w:w w:val="95"/>
                <w:sz w:val="14"/>
              </w:rPr>
              <w:t xml:space="preserve">распространении </w:t>
            </w:r>
            <w:r>
              <w:rPr>
                <w:sz w:val="14"/>
              </w:rPr>
              <w:t>радиоволн от стационарных радиопередатчиков, по результатам наблюдений за электромагнитно</w:t>
            </w:r>
            <w:r>
              <w:rPr>
                <w:sz w:val="14"/>
              </w:rPr>
              <w:t>й обстановкой, должна быть ниже, чем уровень соответствия в каждой полосе частот. Помехи могут</w:t>
            </w:r>
            <w:r>
              <w:rPr>
                <w:sz w:val="14"/>
              </w:rPr>
              <w:tab/>
              <w:t>иметь</w:t>
            </w:r>
            <w:r>
              <w:rPr>
                <w:sz w:val="14"/>
              </w:rPr>
              <w:tab/>
              <w:t>место</w:t>
            </w:r>
            <w:r>
              <w:rPr>
                <w:sz w:val="14"/>
              </w:rPr>
              <w:tab/>
              <w:t>вблизи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>
              <w:rPr>
                <w:w w:val="95"/>
                <w:sz w:val="14"/>
              </w:rPr>
              <w:t xml:space="preserve">оборудования, </w:t>
            </w:r>
            <w:r>
              <w:rPr>
                <w:sz w:val="14"/>
              </w:rPr>
              <w:t>маркированного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знаком</w:t>
            </w:r>
          </w:p>
          <w:p w:rsidR="00245D46" w:rsidRDefault="00245D46">
            <w:pPr>
              <w:pStyle w:val="TableParagraph"/>
              <w:spacing w:before="6"/>
              <w:rPr>
                <w:sz w:val="18"/>
              </w:rPr>
            </w:pPr>
          </w:p>
          <w:p w:rsidR="00245D46" w:rsidRDefault="00CF7FBA">
            <w:pPr>
              <w:pStyle w:val="TableParagraph"/>
              <w:tabs>
                <w:tab w:val="left" w:pos="2576"/>
              </w:tabs>
              <w:spacing w:line="142" w:lineRule="exact"/>
              <w:ind w:left="2103"/>
              <w:rPr>
                <w:sz w:val="14"/>
              </w:rPr>
            </w:pPr>
            <w:r>
              <w:rPr>
                <w:sz w:val="14"/>
              </w:rPr>
              <w:t>"</w:t>
            </w:r>
            <w:r>
              <w:rPr>
                <w:sz w:val="14"/>
              </w:rPr>
              <w:tab/>
              <w:t>"</w:t>
            </w:r>
          </w:p>
        </w:tc>
      </w:tr>
      <w:tr w:rsidR="00245D46">
        <w:trPr>
          <w:trHeight w:val="1060"/>
        </w:trPr>
        <w:tc>
          <w:tcPr>
            <w:tcW w:w="7087" w:type="dxa"/>
            <w:gridSpan w:val="4"/>
          </w:tcPr>
          <w:p w:rsidR="00245D46" w:rsidRDefault="00CF7FBA">
            <w:pPr>
              <w:pStyle w:val="TableParagraph"/>
              <w:ind w:left="47" w:right="52" w:firstLine="14"/>
              <w:jc w:val="both"/>
              <w:rPr>
                <w:sz w:val="14"/>
              </w:rPr>
            </w:pPr>
            <w:r>
              <w:rPr>
                <w:sz w:val="14"/>
              </w:rPr>
              <w:t>Если измеренные значения в месте размещения индикатора больше применимых уровней соответствия, то следует проводить наблюдения за работой индикатора с целью проверки его нормального функционирования. Если в процессе наблюдения выявляется отклонение от норм</w:t>
            </w:r>
            <w:r>
              <w:rPr>
                <w:sz w:val="14"/>
              </w:rPr>
              <w:t>ального функционирования, то необходимо принять дополнительные меры, такие как удаление индикатора от объекта излучения. Вне полосы частот от 150 кГц до 80 МГц следует обеспечить напряженность поля менее 1 В/м</w:t>
            </w:r>
          </w:p>
        </w:tc>
      </w:tr>
    </w:tbl>
    <w:p w:rsidR="00245D46" w:rsidRDefault="00245D46">
      <w:pPr>
        <w:jc w:val="both"/>
        <w:rPr>
          <w:sz w:val="14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67" w:after="42"/>
        <w:ind w:left="390"/>
      </w:pPr>
      <w:r>
        <w:rPr>
          <w:color w:val="221F1F"/>
          <w:w w:val="105"/>
        </w:rPr>
        <w:t>Таблица 8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666"/>
        <w:gridCol w:w="1800"/>
        <w:gridCol w:w="1697"/>
      </w:tblGrid>
      <w:tr w:rsidR="00245D46">
        <w:trPr>
          <w:trHeight w:val="390"/>
        </w:trPr>
        <w:tc>
          <w:tcPr>
            <w:tcW w:w="7098" w:type="dxa"/>
            <w:gridSpan w:val="4"/>
          </w:tcPr>
          <w:p w:rsidR="00245D46" w:rsidRDefault="00CF7FBA">
            <w:pPr>
              <w:pStyle w:val="TableParagraph"/>
              <w:ind w:left="1704" w:hanging="1417"/>
              <w:rPr>
                <w:b/>
                <w:sz w:val="14"/>
              </w:rPr>
            </w:pPr>
            <w:r>
              <w:rPr>
                <w:b/>
                <w:sz w:val="14"/>
              </w:rPr>
              <w:t>Рекомендуемые з</w:t>
            </w:r>
            <w:r>
              <w:rPr>
                <w:b/>
                <w:sz w:val="14"/>
              </w:rPr>
              <w:t>начения пространственного разноса между портативными и подвижными радиочастотными средствами связи и индикатором</w:t>
            </w:r>
          </w:p>
        </w:tc>
      </w:tr>
      <w:tr w:rsidR="00245D46">
        <w:trPr>
          <w:trHeight w:val="902"/>
        </w:trPr>
        <w:tc>
          <w:tcPr>
            <w:tcW w:w="7098" w:type="dxa"/>
            <w:gridSpan w:val="4"/>
          </w:tcPr>
          <w:p w:rsidR="00245D46" w:rsidRDefault="00CF7FBA">
            <w:pPr>
              <w:pStyle w:val="TableParagraph"/>
              <w:ind w:left="33" w:right="34"/>
              <w:jc w:val="both"/>
              <w:rPr>
                <w:sz w:val="14"/>
              </w:rPr>
            </w:pPr>
            <w:r>
              <w:rPr>
                <w:sz w:val="14"/>
              </w:rPr>
              <w:t>Индикатор предназначается для применения в электромагнитной обстановке, при которой осуществляется контроль уровней излучаемых помех. Покупате</w:t>
            </w:r>
            <w:r>
              <w:rPr>
                <w:sz w:val="14"/>
              </w:rPr>
              <w:t>ль или пользователь индикатора может избежать влияния электромагнитных помех, обеспечивая минимальный пространственный разнос между портативными и подвижными радиочастотными средствами связи (передатчиками) и индикатором как рекомендуется ниже, с учетом ма</w:t>
            </w:r>
            <w:r>
              <w:rPr>
                <w:sz w:val="14"/>
              </w:rPr>
              <w:t>ксимальной выходной мощности средств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связи</w:t>
            </w:r>
          </w:p>
        </w:tc>
      </w:tr>
      <w:tr w:rsidR="00245D46">
        <w:trPr>
          <w:trHeight w:val="482"/>
        </w:trPr>
        <w:tc>
          <w:tcPr>
            <w:tcW w:w="1935" w:type="dxa"/>
            <w:vMerge w:val="restart"/>
          </w:tcPr>
          <w:p w:rsidR="00245D46" w:rsidRDefault="00CF7FBA">
            <w:pPr>
              <w:pStyle w:val="TableParagraph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Номинальная максимальная выходная мощность передатчика, Вт</w:t>
            </w:r>
          </w:p>
        </w:tc>
        <w:tc>
          <w:tcPr>
            <w:tcW w:w="5163" w:type="dxa"/>
            <w:gridSpan w:val="3"/>
          </w:tcPr>
          <w:p w:rsidR="00245D46" w:rsidRDefault="00245D46">
            <w:pPr>
              <w:pStyle w:val="TableParagraph"/>
              <w:spacing w:before="9"/>
              <w:rPr>
                <w:sz w:val="13"/>
              </w:rPr>
            </w:pPr>
          </w:p>
          <w:p w:rsidR="00245D46" w:rsidRDefault="00CF7FBA">
            <w:pPr>
              <w:pStyle w:val="TableParagraph"/>
              <w:ind w:left="321"/>
              <w:rPr>
                <w:sz w:val="14"/>
              </w:rPr>
            </w:pPr>
            <w:r>
              <w:rPr>
                <w:sz w:val="14"/>
              </w:rPr>
              <w:t>Пространственный разнос, м, в зависимости от частоты передатчика</w:t>
            </w:r>
          </w:p>
        </w:tc>
      </w:tr>
      <w:tr w:rsidR="00245D46">
        <w:trPr>
          <w:trHeight w:val="210"/>
        </w:trPr>
        <w:tc>
          <w:tcPr>
            <w:tcW w:w="1935" w:type="dxa"/>
            <w:vMerge/>
            <w:tcBorders>
              <w:top w:val="nil"/>
            </w:tcBorders>
          </w:tcPr>
          <w:p w:rsidR="00245D46" w:rsidRDefault="00245D46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bottom w:val="nil"/>
            </w:tcBorders>
          </w:tcPr>
          <w:p w:rsidR="00245D46" w:rsidRDefault="00CF7FBA">
            <w:pPr>
              <w:pStyle w:val="TableParagraph"/>
              <w:spacing w:before="31" w:line="159" w:lineRule="exact"/>
              <w:ind w:left="539" w:right="552"/>
              <w:jc w:val="center"/>
              <w:rPr>
                <w:sz w:val="14"/>
              </w:rPr>
            </w:pPr>
            <w:r>
              <w:rPr>
                <w:sz w:val="14"/>
              </w:rPr>
              <w:t>d=1,2√Р</w:t>
            </w:r>
          </w:p>
        </w:tc>
        <w:tc>
          <w:tcPr>
            <w:tcW w:w="1800" w:type="dxa"/>
            <w:tcBorders>
              <w:bottom w:val="nil"/>
            </w:tcBorders>
          </w:tcPr>
          <w:p w:rsidR="00245D46" w:rsidRDefault="00CF7FBA">
            <w:pPr>
              <w:pStyle w:val="TableParagraph"/>
              <w:spacing w:before="31" w:line="159" w:lineRule="exact"/>
              <w:ind w:left="23"/>
              <w:jc w:val="center"/>
              <w:rPr>
                <w:sz w:val="14"/>
              </w:rPr>
            </w:pPr>
            <w:r>
              <w:rPr>
                <w:sz w:val="14"/>
              </w:rPr>
              <w:t>d= 1,2√Р</w:t>
            </w:r>
          </w:p>
        </w:tc>
        <w:tc>
          <w:tcPr>
            <w:tcW w:w="1697" w:type="dxa"/>
            <w:tcBorders>
              <w:bottom w:val="nil"/>
            </w:tcBorders>
          </w:tcPr>
          <w:p w:rsidR="00245D46" w:rsidRDefault="00CF7FBA">
            <w:pPr>
              <w:pStyle w:val="TableParagraph"/>
              <w:spacing w:before="31" w:line="159" w:lineRule="exact"/>
              <w:ind w:left="535" w:right="508"/>
              <w:jc w:val="center"/>
              <w:rPr>
                <w:sz w:val="14"/>
              </w:rPr>
            </w:pPr>
            <w:r>
              <w:rPr>
                <w:sz w:val="14"/>
              </w:rPr>
              <w:t>d= 2,3 √Р</w:t>
            </w:r>
          </w:p>
        </w:tc>
      </w:tr>
      <w:tr w:rsidR="00245D46">
        <w:trPr>
          <w:trHeight w:val="348"/>
        </w:trPr>
        <w:tc>
          <w:tcPr>
            <w:tcW w:w="1935" w:type="dxa"/>
            <w:vMerge/>
            <w:tcBorders>
              <w:top w:val="nil"/>
            </w:tcBorders>
          </w:tcPr>
          <w:p w:rsidR="00245D46" w:rsidRDefault="00245D46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245D46" w:rsidRDefault="00CF7FBA">
            <w:pPr>
              <w:pStyle w:val="TableParagraph"/>
              <w:spacing w:before="13" w:line="160" w:lineRule="atLeast"/>
              <w:ind w:left="588" w:right="72" w:hanging="507"/>
              <w:rPr>
                <w:sz w:val="14"/>
              </w:rPr>
            </w:pPr>
            <w:r>
              <w:rPr>
                <w:sz w:val="14"/>
              </w:rPr>
              <w:t>в полосе от 150 кГц до 80 МГц</w:t>
            </w:r>
          </w:p>
        </w:tc>
        <w:tc>
          <w:tcPr>
            <w:tcW w:w="1800" w:type="dxa"/>
            <w:tcBorders>
              <w:top w:val="nil"/>
            </w:tcBorders>
          </w:tcPr>
          <w:p w:rsidR="00245D46" w:rsidRDefault="00CF7FBA">
            <w:pPr>
              <w:pStyle w:val="TableParagraph"/>
              <w:tabs>
                <w:tab w:val="right" w:pos="1758"/>
              </w:tabs>
              <w:spacing w:before="13"/>
              <w:ind w:left="27"/>
              <w:jc w:val="center"/>
              <w:rPr>
                <w:sz w:val="14"/>
              </w:rPr>
            </w:pPr>
            <w:r>
              <w:rPr>
                <w:sz w:val="14"/>
              </w:rPr>
              <w:t>в полосе от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z w:val="14"/>
              </w:rPr>
              <w:tab/>
              <w:t>800</w:t>
            </w:r>
          </w:p>
          <w:p w:rsidR="00245D46" w:rsidRDefault="00CF7FBA">
            <w:pPr>
              <w:pStyle w:val="TableParagraph"/>
              <w:spacing w:line="154" w:lineRule="exact"/>
              <w:ind w:left="22"/>
              <w:jc w:val="center"/>
              <w:rPr>
                <w:sz w:val="14"/>
              </w:rPr>
            </w:pPr>
            <w:r>
              <w:rPr>
                <w:sz w:val="14"/>
              </w:rPr>
              <w:t>МГц</w:t>
            </w:r>
          </w:p>
        </w:tc>
        <w:tc>
          <w:tcPr>
            <w:tcW w:w="1697" w:type="dxa"/>
            <w:tcBorders>
              <w:top w:val="nil"/>
            </w:tcBorders>
          </w:tcPr>
          <w:p w:rsidR="00245D46" w:rsidRDefault="00CF7FBA">
            <w:pPr>
              <w:pStyle w:val="TableParagraph"/>
              <w:spacing w:before="13" w:line="160" w:lineRule="atLeast"/>
              <w:ind w:left="610" w:right="55" w:hanging="536"/>
              <w:rPr>
                <w:sz w:val="14"/>
              </w:rPr>
            </w:pPr>
            <w:r>
              <w:rPr>
                <w:sz w:val="14"/>
              </w:rPr>
              <w:t>в полосе от 800 МГц до 2,5 ГГц</w:t>
            </w:r>
          </w:p>
        </w:tc>
      </w:tr>
      <w:tr w:rsidR="00245D46">
        <w:trPr>
          <w:trHeight w:val="181"/>
        </w:trPr>
        <w:tc>
          <w:tcPr>
            <w:tcW w:w="1935" w:type="dxa"/>
          </w:tcPr>
          <w:p w:rsidR="00245D46" w:rsidRDefault="00CF7FBA">
            <w:pPr>
              <w:pStyle w:val="TableParagraph"/>
              <w:spacing w:before="10" w:line="152" w:lineRule="exact"/>
              <w:ind w:left="837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1666" w:type="dxa"/>
          </w:tcPr>
          <w:p w:rsidR="00245D46" w:rsidRDefault="00CF7FBA">
            <w:pPr>
              <w:pStyle w:val="TableParagraph"/>
              <w:spacing w:before="10" w:line="152" w:lineRule="exact"/>
              <w:ind w:left="539" w:right="515"/>
              <w:jc w:val="center"/>
              <w:rPr>
                <w:sz w:val="14"/>
              </w:rPr>
            </w:pPr>
            <w:r>
              <w:rPr>
                <w:sz w:val="14"/>
              </w:rPr>
              <w:t>0,12</w:t>
            </w:r>
          </w:p>
        </w:tc>
        <w:tc>
          <w:tcPr>
            <w:tcW w:w="1800" w:type="dxa"/>
          </w:tcPr>
          <w:p w:rsidR="00245D46" w:rsidRDefault="00CF7FBA">
            <w:pPr>
              <w:pStyle w:val="TableParagraph"/>
              <w:spacing w:before="10" w:line="152" w:lineRule="exact"/>
              <w:ind w:left="29"/>
              <w:jc w:val="center"/>
              <w:rPr>
                <w:sz w:val="14"/>
              </w:rPr>
            </w:pPr>
            <w:r>
              <w:rPr>
                <w:sz w:val="14"/>
              </w:rPr>
              <w:t>0,12</w:t>
            </w:r>
          </w:p>
        </w:tc>
        <w:tc>
          <w:tcPr>
            <w:tcW w:w="1697" w:type="dxa"/>
          </w:tcPr>
          <w:p w:rsidR="00245D46" w:rsidRDefault="00CF7FBA">
            <w:pPr>
              <w:pStyle w:val="TableParagraph"/>
              <w:spacing w:before="10" w:line="152" w:lineRule="exact"/>
              <w:ind w:left="535" w:right="507"/>
              <w:jc w:val="center"/>
              <w:rPr>
                <w:sz w:val="14"/>
              </w:rPr>
            </w:pPr>
            <w:r>
              <w:rPr>
                <w:sz w:val="14"/>
              </w:rPr>
              <w:t>0,23</w:t>
            </w:r>
          </w:p>
        </w:tc>
      </w:tr>
      <w:tr w:rsidR="00245D46">
        <w:trPr>
          <w:trHeight w:val="196"/>
        </w:trPr>
        <w:tc>
          <w:tcPr>
            <w:tcW w:w="1935" w:type="dxa"/>
          </w:tcPr>
          <w:p w:rsidR="00245D46" w:rsidRDefault="00CF7FBA">
            <w:pPr>
              <w:pStyle w:val="TableParagraph"/>
              <w:spacing w:before="15"/>
              <w:ind w:left="878"/>
              <w:rPr>
                <w:sz w:val="14"/>
              </w:rPr>
            </w:pPr>
            <w:r>
              <w:rPr>
                <w:sz w:val="14"/>
              </w:rPr>
              <w:t>0,1</w:t>
            </w:r>
          </w:p>
        </w:tc>
        <w:tc>
          <w:tcPr>
            <w:tcW w:w="1666" w:type="dxa"/>
          </w:tcPr>
          <w:p w:rsidR="00245D46" w:rsidRDefault="00CF7FBA">
            <w:pPr>
              <w:pStyle w:val="TableParagraph"/>
              <w:spacing w:before="15"/>
              <w:ind w:left="539" w:right="515"/>
              <w:jc w:val="center"/>
              <w:rPr>
                <w:sz w:val="14"/>
              </w:rPr>
            </w:pPr>
            <w:r>
              <w:rPr>
                <w:sz w:val="14"/>
              </w:rPr>
              <w:t>0,38</w:t>
            </w:r>
          </w:p>
        </w:tc>
        <w:tc>
          <w:tcPr>
            <w:tcW w:w="1800" w:type="dxa"/>
          </w:tcPr>
          <w:p w:rsidR="00245D46" w:rsidRDefault="00CF7FBA">
            <w:pPr>
              <w:pStyle w:val="TableParagraph"/>
              <w:spacing w:before="15"/>
              <w:ind w:left="27"/>
              <w:jc w:val="center"/>
              <w:rPr>
                <w:sz w:val="14"/>
              </w:rPr>
            </w:pPr>
            <w:r>
              <w:rPr>
                <w:sz w:val="14"/>
              </w:rPr>
              <w:t>0,38</w:t>
            </w:r>
          </w:p>
        </w:tc>
        <w:tc>
          <w:tcPr>
            <w:tcW w:w="1697" w:type="dxa"/>
          </w:tcPr>
          <w:p w:rsidR="00245D46" w:rsidRDefault="00CF7FBA">
            <w:pPr>
              <w:pStyle w:val="TableParagraph"/>
              <w:spacing w:before="15"/>
              <w:ind w:left="535" w:right="507"/>
              <w:jc w:val="center"/>
              <w:rPr>
                <w:sz w:val="14"/>
              </w:rPr>
            </w:pPr>
            <w:r>
              <w:rPr>
                <w:sz w:val="14"/>
              </w:rPr>
              <w:t>0,73</w:t>
            </w:r>
          </w:p>
        </w:tc>
      </w:tr>
      <w:tr w:rsidR="00245D46">
        <w:trPr>
          <w:trHeight w:val="208"/>
        </w:trPr>
        <w:tc>
          <w:tcPr>
            <w:tcW w:w="1935" w:type="dxa"/>
          </w:tcPr>
          <w:p w:rsidR="00245D46" w:rsidRDefault="00CF7FBA">
            <w:pPr>
              <w:pStyle w:val="TableParagraph"/>
              <w:spacing w:before="22"/>
              <w:ind w:lef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66" w:type="dxa"/>
          </w:tcPr>
          <w:p w:rsidR="00245D46" w:rsidRDefault="00CF7FBA">
            <w:pPr>
              <w:pStyle w:val="TableParagraph"/>
              <w:spacing w:before="22"/>
              <w:ind w:left="539" w:right="519"/>
              <w:jc w:val="center"/>
              <w:rPr>
                <w:sz w:val="14"/>
              </w:rPr>
            </w:pPr>
            <w:r>
              <w:rPr>
                <w:sz w:val="14"/>
              </w:rPr>
              <w:t>1,2</w:t>
            </w:r>
          </w:p>
        </w:tc>
        <w:tc>
          <w:tcPr>
            <w:tcW w:w="1800" w:type="dxa"/>
          </w:tcPr>
          <w:p w:rsidR="00245D46" w:rsidRDefault="00CF7FBA">
            <w:pPr>
              <w:pStyle w:val="TableParagraph"/>
              <w:spacing w:before="22"/>
              <w:ind w:left="25"/>
              <w:jc w:val="center"/>
              <w:rPr>
                <w:sz w:val="14"/>
              </w:rPr>
            </w:pPr>
            <w:r>
              <w:rPr>
                <w:sz w:val="14"/>
              </w:rPr>
              <w:t>1,2</w:t>
            </w:r>
          </w:p>
        </w:tc>
        <w:tc>
          <w:tcPr>
            <w:tcW w:w="1697" w:type="dxa"/>
          </w:tcPr>
          <w:p w:rsidR="00245D46" w:rsidRDefault="00CF7FBA">
            <w:pPr>
              <w:pStyle w:val="TableParagraph"/>
              <w:spacing w:before="22"/>
              <w:ind w:left="535" w:right="507"/>
              <w:jc w:val="center"/>
              <w:rPr>
                <w:sz w:val="14"/>
              </w:rPr>
            </w:pPr>
            <w:r>
              <w:rPr>
                <w:sz w:val="14"/>
              </w:rPr>
              <w:t>2,3</w:t>
            </w:r>
          </w:p>
        </w:tc>
      </w:tr>
      <w:tr w:rsidR="00245D46">
        <w:trPr>
          <w:trHeight w:val="194"/>
        </w:trPr>
        <w:tc>
          <w:tcPr>
            <w:tcW w:w="1935" w:type="dxa"/>
          </w:tcPr>
          <w:p w:rsidR="00245D46" w:rsidRDefault="00CF7FBA">
            <w:pPr>
              <w:pStyle w:val="TableParagraph"/>
              <w:spacing w:before="15" w:line="160" w:lineRule="exact"/>
              <w:ind w:left="897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66" w:type="dxa"/>
          </w:tcPr>
          <w:p w:rsidR="00245D46" w:rsidRDefault="00CF7FBA">
            <w:pPr>
              <w:pStyle w:val="TableParagraph"/>
              <w:spacing w:before="15" w:line="160" w:lineRule="exact"/>
              <w:ind w:left="539" w:right="519"/>
              <w:jc w:val="center"/>
              <w:rPr>
                <w:sz w:val="14"/>
              </w:rPr>
            </w:pPr>
            <w:r>
              <w:rPr>
                <w:sz w:val="14"/>
              </w:rPr>
              <w:t>3,8</w:t>
            </w:r>
          </w:p>
        </w:tc>
        <w:tc>
          <w:tcPr>
            <w:tcW w:w="1800" w:type="dxa"/>
          </w:tcPr>
          <w:p w:rsidR="00245D46" w:rsidRDefault="00CF7FBA">
            <w:pPr>
              <w:pStyle w:val="TableParagraph"/>
              <w:spacing w:before="15" w:line="160" w:lineRule="exact"/>
              <w:ind w:left="25"/>
              <w:jc w:val="center"/>
              <w:rPr>
                <w:sz w:val="14"/>
              </w:rPr>
            </w:pPr>
            <w:r>
              <w:rPr>
                <w:sz w:val="14"/>
              </w:rPr>
              <w:t>3,8</w:t>
            </w:r>
          </w:p>
        </w:tc>
        <w:tc>
          <w:tcPr>
            <w:tcW w:w="1697" w:type="dxa"/>
          </w:tcPr>
          <w:p w:rsidR="00245D46" w:rsidRDefault="00CF7FBA">
            <w:pPr>
              <w:pStyle w:val="TableParagraph"/>
              <w:spacing w:before="15" w:line="160" w:lineRule="exact"/>
              <w:ind w:left="535" w:right="507"/>
              <w:jc w:val="center"/>
              <w:rPr>
                <w:sz w:val="14"/>
              </w:rPr>
            </w:pPr>
            <w:r>
              <w:rPr>
                <w:sz w:val="14"/>
              </w:rPr>
              <w:t>7,3</w:t>
            </w:r>
          </w:p>
        </w:tc>
      </w:tr>
      <w:tr w:rsidR="00245D46">
        <w:trPr>
          <w:trHeight w:val="196"/>
        </w:trPr>
        <w:tc>
          <w:tcPr>
            <w:tcW w:w="1935" w:type="dxa"/>
          </w:tcPr>
          <w:p w:rsidR="00245D46" w:rsidRDefault="00CF7FBA">
            <w:pPr>
              <w:pStyle w:val="TableParagraph"/>
              <w:spacing w:before="17" w:line="159" w:lineRule="exact"/>
              <w:ind w:left="85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666" w:type="dxa"/>
          </w:tcPr>
          <w:p w:rsidR="00245D46" w:rsidRDefault="00CF7FBA">
            <w:pPr>
              <w:pStyle w:val="TableParagraph"/>
              <w:spacing w:before="17" w:line="159" w:lineRule="exact"/>
              <w:ind w:left="539" w:right="520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00" w:type="dxa"/>
          </w:tcPr>
          <w:p w:rsidR="00245D46" w:rsidRDefault="00CF7FBA">
            <w:pPr>
              <w:pStyle w:val="TableParagraph"/>
              <w:spacing w:before="17" w:line="159" w:lineRule="exact"/>
              <w:ind w:left="24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697" w:type="dxa"/>
          </w:tcPr>
          <w:p w:rsidR="00245D46" w:rsidRDefault="00CF7FBA">
            <w:pPr>
              <w:pStyle w:val="TableParagraph"/>
              <w:spacing w:before="17" w:line="159" w:lineRule="exact"/>
              <w:ind w:left="535" w:right="507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</w:tr>
      <w:tr w:rsidR="00245D46">
        <w:trPr>
          <w:trHeight w:val="1288"/>
        </w:trPr>
        <w:tc>
          <w:tcPr>
            <w:tcW w:w="7098" w:type="dxa"/>
            <w:gridSpan w:val="4"/>
          </w:tcPr>
          <w:p w:rsidR="00245D46" w:rsidRDefault="00CF7FBA">
            <w:pPr>
              <w:pStyle w:val="TableParagraph"/>
              <w:spacing w:line="159" w:lineRule="exact"/>
              <w:ind w:left="59"/>
              <w:rPr>
                <w:sz w:val="14"/>
              </w:rPr>
            </w:pPr>
            <w:r>
              <w:rPr>
                <w:sz w:val="14"/>
              </w:rPr>
              <w:t>Примечания:</w:t>
            </w:r>
          </w:p>
          <w:p w:rsidR="00245D46" w:rsidRDefault="00CF7FBA">
            <w:pPr>
              <w:pStyle w:val="TableParagraph"/>
              <w:numPr>
                <w:ilvl w:val="0"/>
                <w:numId w:val="2"/>
              </w:numPr>
              <w:tabs>
                <w:tab w:val="left" w:pos="175"/>
              </w:tabs>
              <w:rPr>
                <w:sz w:val="14"/>
              </w:rPr>
            </w:pPr>
            <w:r>
              <w:rPr>
                <w:sz w:val="14"/>
              </w:rPr>
              <w:t>На частотах 80 и 800 МГц применяют большее значение напряженности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поля.</w:t>
            </w:r>
          </w:p>
          <w:p w:rsidR="00245D46" w:rsidRDefault="00CF7FBA">
            <w:pPr>
              <w:pStyle w:val="TableParagraph"/>
              <w:numPr>
                <w:ilvl w:val="0"/>
                <w:numId w:val="2"/>
              </w:numPr>
              <w:tabs>
                <w:tab w:val="left" w:pos="185"/>
              </w:tabs>
              <w:ind w:left="47" w:right="42" w:firstLine="12"/>
              <w:rPr>
                <w:sz w:val="14"/>
              </w:rPr>
            </w:pPr>
            <w:r>
              <w:rPr>
                <w:sz w:val="14"/>
              </w:rPr>
              <w:t>Приведенные выражения применимы не во всех случаях. На распространение электромагнитных волн влияет поглощение или отражение от конструкций, объектов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людей.</w:t>
            </w:r>
          </w:p>
          <w:p w:rsidR="00245D46" w:rsidRDefault="00CF7FBA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left="47" w:right="36" w:firstLine="12"/>
              <w:jc w:val="both"/>
              <w:rPr>
                <w:sz w:val="14"/>
              </w:rPr>
            </w:pPr>
            <w:r>
              <w:rPr>
                <w:sz w:val="14"/>
              </w:rPr>
              <w:t>При определении рекомендуемых значений пространственного разноса d для передатчиков с номинальной</w:t>
            </w:r>
            <w:r>
              <w:rPr>
                <w:sz w:val="14"/>
              </w:rPr>
              <w:t xml:space="preserve"> максимальной выходной мощностью, не указанной в таблице, в приведенные выражения подставляют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номинальную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максимальную</w:t>
            </w:r>
            <w:r>
              <w:rPr>
                <w:spacing w:val="24"/>
                <w:sz w:val="14"/>
              </w:rPr>
              <w:t xml:space="preserve"> </w:t>
            </w:r>
            <w:r>
              <w:rPr>
                <w:sz w:val="14"/>
              </w:rPr>
              <w:t>выходную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Р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Ваттах,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указанную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документации</w:t>
            </w:r>
          </w:p>
          <w:p w:rsidR="00245D46" w:rsidRDefault="00CF7FBA">
            <w:pPr>
              <w:pStyle w:val="TableParagraph"/>
              <w:spacing w:before="1" w:line="142" w:lineRule="exact"/>
              <w:ind w:left="47"/>
              <w:jc w:val="both"/>
              <w:rPr>
                <w:sz w:val="14"/>
              </w:rPr>
            </w:pPr>
            <w:r>
              <w:rPr>
                <w:sz w:val="14"/>
              </w:rPr>
              <w:t>изготовителя передатчика</w:t>
            </w:r>
          </w:p>
        </w:tc>
      </w:tr>
    </w:tbl>
    <w:p w:rsidR="00245D46" w:rsidRDefault="00245D46">
      <w:pPr>
        <w:spacing w:line="142" w:lineRule="exact"/>
        <w:jc w:val="both"/>
        <w:rPr>
          <w:sz w:val="14"/>
        </w:rPr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559"/>
        </w:tabs>
        <w:spacing w:before="110"/>
        <w:ind w:hanging="169"/>
        <w:rPr>
          <w:color w:val="221F1F"/>
        </w:rPr>
      </w:pPr>
      <w:r>
        <w:rPr>
          <w:color w:val="221F1F"/>
          <w:spacing w:val="7"/>
          <w:w w:val="105"/>
        </w:rPr>
        <w:t xml:space="preserve">Хранение, транспортирование </w:t>
      </w:r>
      <w:r>
        <w:rPr>
          <w:color w:val="221F1F"/>
          <w:w w:val="105"/>
        </w:rPr>
        <w:t>и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spacing w:val="6"/>
          <w:w w:val="105"/>
        </w:rPr>
        <w:t>утилизация</w:t>
      </w:r>
    </w:p>
    <w:p w:rsidR="00245D46" w:rsidRDefault="00245D46">
      <w:pPr>
        <w:pStyle w:val="a3"/>
        <w:spacing w:before="10"/>
        <w:rPr>
          <w:b/>
        </w:rPr>
      </w:pPr>
    </w:p>
    <w:p w:rsidR="00245D46" w:rsidRDefault="00CF7FBA">
      <w:pPr>
        <w:pStyle w:val="a4"/>
        <w:numPr>
          <w:ilvl w:val="1"/>
          <w:numId w:val="10"/>
        </w:numPr>
        <w:tabs>
          <w:tab w:val="left" w:pos="754"/>
        </w:tabs>
        <w:spacing w:line="235" w:lineRule="auto"/>
        <w:ind w:right="120" w:firstLine="283"/>
        <w:jc w:val="both"/>
        <w:rPr>
          <w:color w:val="221F1F"/>
          <w:sz w:val="18"/>
        </w:rPr>
      </w:pPr>
      <w:r>
        <w:rPr>
          <w:color w:val="221F1F"/>
          <w:spacing w:val="3"/>
          <w:w w:val="105"/>
          <w:sz w:val="16"/>
        </w:rPr>
        <w:t xml:space="preserve">Хранение осуществляется </w:t>
      </w: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3"/>
          <w:w w:val="105"/>
          <w:sz w:val="16"/>
        </w:rPr>
        <w:t xml:space="preserve">транспортной </w:t>
      </w:r>
      <w:r>
        <w:rPr>
          <w:color w:val="221F1F"/>
          <w:spacing w:val="2"/>
          <w:w w:val="105"/>
          <w:sz w:val="16"/>
        </w:rPr>
        <w:t xml:space="preserve">упаковке </w:t>
      </w:r>
      <w:r>
        <w:rPr>
          <w:color w:val="221F1F"/>
          <w:spacing w:val="3"/>
          <w:w w:val="105"/>
          <w:sz w:val="16"/>
        </w:rPr>
        <w:t xml:space="preserve">предприятия-изготовителя </w:t>
      </w:r>
      <w:r>
        <w:rPr>
          <w:color w:val="221F1F"/>
          <w:spacing w:val="2"/>
          <w:w w:val="105"/>
          <w:sz w:val="16"/>
        </w:rPr>
        <w:t>при условиях: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before="2" w:line="183" w:lineRule="exact"/>
        <w:ind w:left="827"/>
        <w:jc w:val="both"/>
        <w:rPr>
          <w:color w:val="221F1F"/>
          <w:sz w:val="16"/>
        </w:rPr>
      </w:pPr>
      <w:r>
        <w:rPr>
          <w:color w:val="221F1F"/>
          <w:spacing w:val="2"/>
          <w:w w:val="105"/>
          <w:sz w:val="16"/>
        </w:rPr>
        <w:t xml:space="preserve">температура </w:t>
      </w:r>
      <w:r>
        <w:rPr>
          <w:color w:val="221F1F"/>
          <w:spacing w:val="3"/>
          <w:w w:val="105"/>
          <w:sz w:val="16"/>
        </w:rPr>
        <w:t xml:space="preserve">окружающего </w:t>
      </w:r>
      <w:r>
        <w:rPr>
          <w:color w:val="221F1F"/>
          <w:spacing w:val="2"/>
          <w:w w:val="105"/>
          <w:sz w:val="16"/>
        </w:rPr>
        <w:t xml:space="preserve">воздуха </w:t>
      </w:r>
      <w:r>
        <w:rPr>
          <w:color w:val="221F1F"/>
          <w:w w:val="105"/>
          <w:sz w:val="16"/>
        </w:rPr>
        <w:t xml:space="preserve">от </w:t>
      </w:r>
      <w:r>
        <w:rPr>
          <w:color w:val="221F1F"/>
          <w:spacing w:val="2"/>
          <w:w w:val="105"/>
          <w:sz w:val="16"/>
        </w:rPr>
        <w:t xml:space="preserve">плюс </w:t>
      </w:r>
      <w:r>
        <w:rPr>
          <w:color w:val="221F1F"/>
          <w:w w:val="105"/>
          <w:sz w:val="16"/>
        </w:rPr>
        <w:t xml:space="preserve">40 до </w:t>
      </w:r>
      <w:r>
        <w:rPr>
          <w:color w:val="221F1F"/>
          <w:spacing w:val="3"/>
          <w:w w:val="105"/>
          <w:sz w:val="16"/>
        </w:rPr>
        <w:t>минус</w:t>
      </w:r>
      <w:r>
        <w:rPr>
          <w:color w:val="221F1F"/>
          <w:spacing w:val="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 xml:space="preserve">50 </w:t>
      </w:r>
      <w:r>
        <w:rPr>
          <w:color w:val="221F1F"/>
          <w:spacing w:val="3"/>
          <w:w w:val="105"/>
          <w:sz w:val="16"/>
        </w:rPr>
        <w:t>°С;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line="183" w:lineRule="exact"/>
        <w:ind w:left="827"/>
        <w:jc w:val="both"/>
        <w:rPr>
          <w:color w:val="221F1F"/>
          <w:sz w:val="16"/>
        </w:rPr>
      </w:pPr>
      <w:r>
        <w:rPr>
          <w:color w:val="221F1F"/>
          <w:spacing w:val="3"/>
          <w:w w:val="105"/>
          <w:sz w:val="16"/>
        </w:rPr>
        <w:t xml:space="preserve">относительная </w:t>
      </w:r>
      <w:r>
        <w:rPr>
          <w:color w:val="221F1F"/>
          <w:spacing w:val="2"/>
          <w:w w:val="105"/>
          <w:sz w:val="16"/>
        </w:rPr>
        <w:t xml:space="preserve">влажность </w:t>
      </w:r>
      <w:r>
        <w:rPr>
          <w:color w:val="221F1F"/>
          <w:spacing w:val="3"/>
          <w:w w:val="105"/>
          <w:sz w:val="16"/>
        </w:rPr>
        <w:t xml:space="preserve">воздуха </w:t>
      </w:r>
      <w:r>
        <w:rPr>
          <w:color w:val="221F1F"/>
          <w:w w:val="105"/>
          <w:sz w:val="16"/>
        </w:rPr>
        <w:t xml:space="preserve">до 98% </w:t>
      </w:r>
      <w:r>
        <w:rPr>
          <w:color w:val="221F1F"/>
          <w:spacing w:val="2"/>
          <w:w w:val="105"/>
          <w:sz w:val="16"/>
        </w:rPr>
        <w:t>при температуре плюс</w:t>
      </w:r>
      <w:r>
        <w:rPr>
          <w:color w:val="221F1F"/>
          <w:spacing w:val="38"/>
          <w:w w:val="105"/>
          <w:sz w:val="16"/>
        </w:rPr>
        <w:t xml:space="preserve"> </w:t>
      </w:r>
      <w:r>
        <w:rPr>
          <w:color w:val="221F1F"/>
          <w:spacing w:val="4"/>
          <w:w w:val="105"/>
          <w:sz w:val="16"/>
        </w:rPr>
        <w:t>25°С;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before="1"/>
        <w:ind w:left="827"/>
        <w:jc w:val="both"/>
        <w:rPr>
          <w:color w:val="221F1F"/>
          <w:sz w:val="16"/>
        </w:rPr>
      </w:pPr>
      <w:r>
        <w:rPr>
          <w:color w:val="221F1F"/>
          <w:spacing w:val="3"/>
          <w:w w:val="105"/>
          <w:sz w:val="16"/>
        </w:rPr>
        <w:t xml:space="preserve">атмосферное </w:t>
      </w:r>
      <w:r>
        <w:rPr>
          <w:color w:val="221F1F"/>
          <w:spacing w:val="2"/>
          <w:w w:val="105"/>
          <w:sz w:val="16"/>
        </w:rPr>
        <w:t xml:space="preserve">давление </w:t>
      </w:r>
      <w:r>
        <w:rPr>
          <w:color w:val="221F1F"/>
          <w:w w:val="105"/>
          <w:sz w:val="16"/>
        </w:rPr>
        <w:t xml:space="preserve">от 84 до </w:t>
      </w:r>
      <w:r>
        <w:rPr>
          <w:color w:val="221F1F"/>
          <w:spacing w:val="2"/>
          <w:w w:val="105"/>
          <w:sz w:val="16"/>
        </w:rPr>
        <w:t xml:space="preserve">106,7 </w:t>
      </w:r>
      <w:r>
        <w:rPr>
          <w:color w:val="221F1F"/>
          <w:w w:val="105"/>
          <w:sz w:val="16"/>
        </w:rPr>
        <w:t xml:space="preserve">кПа (от </w:t>
      </w:r>
      <w:r>
        <w:rPr>
          <w:color w:val="221F1F"/>
          <w:spacing w:val="2"/>
          <w:w w:val="105"/>
          <w:sz w:val="16"/>
        </w:rPr>
        <w:t xml:space="preserve">630 </w:t>
      </w:r>
      <w:r>
        <w:rPr>
          <w:color w:val="221F1F"/>
          <w:w w:val="105"/>
          <w:sz w:val="16"/>
        </w:rPr>
        <w:t xml:space="preserve">до 800 </w:t>
      </w:r>
      <w:r>
        <w:rPr>
          <w:color w:val="221F1F"/>
          <w:spacing w:val="2"/>
          <w:w w:val="105"/>
          <w:sz w:val="16"/>
        </w:rPr>
        <w:t>мм</w:t>
      </w:r>
      <w:r>
        <w:rPr>
          <w:color w:val="221F1F"/>
          <w:spacing w:val="4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 xml:space="preserve">рт. </w:t>
      </w:r>
      <w:r>
        <w:rPr>
          <w:color w:val="221F1F"/>
          <w:spacing w:val="2"/>
          <w:w w:val="105"/>
          <w:sz w:val="16"/>
        </w:rPr>
        <w:t>ст.);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line="183" w:lineRule="exact"/>
        <w:ind w:left="827"/>
        <w:jc w:val="both"/>
        <w:rPr>
          <w:color w:val="221F1F"/>
          <w:sz w:val="16"/>
        </w:rPr>
      </w:pPr>
      <w:r>
        <w:rPr>
          <w:color w:val="221F1F"/>
          <w:spacing w:val="2"/>
          <w:w w:val="105"/>
          <w:sz w:val="16"/>
        </w:rPr>
        <w:t xml:space="preserve">отсутствие </w:t>
      </w: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2"/>
          <w:w w:val="105"/>
          <w:sz w:val="16"/>
        </w:rPr>
        <w:t xml:space="preserve">воздухе паров кислот, щелочей </w:t>
      </w:r>
      <w:r>
        <w:rPr>
          <w:color w:val="221F1F"/>
          <w:w w:val="105"/>
          <w:sz w:val="16"/>
        </w:rPr>
        <w:t xml:space="preserve">и </w:t>
      </w:r>
      <w:r>
        <w:rPr>
          <w:color w:val="221F1F"/>
          <w:spacing w:val="3"/>
          <w:w w:val="105"/>
          <w:sz w:val="16"/>
        </w:rPr>
        <w:t>других агрессивных</w:t>
      </w:r>
      <w:r>
        <w:rPr>
          <w:color w:val="221F1F"/>
          <w:spacing w:val="29"/>
          <w:w w:val="105"/>
          <w:sz w:val="16"/>
        </w:rPr>
        <w:t xml:space="preserve"> </w:t>
      </w:r>
      <w:r>
        <w:rPr>
          <w:color w:val="221F1F"/>
          <w:spacing w:val="3"/>
          <w:w w:val="105"/>
          <w:sz w:val="16"/>
        </w:rPr>
        <w:t>примесей.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31"/>
        </w:tabs>
        <w:ind w:right="123" w:firstLine="283"/>
        <w:jc w:val="both"/>
        <w:rPr>
          <w:color w:val="221F1F"/>
          <w:sz w:val="16"/>
        </w:rPr>
      </w:pP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3"/>
          <w:w w:val="105"/>
          <w:sz w:val="16"/>
        </w:rPr>
        <w:t xml:space="preserve">транспортной </w:t>
      </w:r>
      <w:r>
        <w:rPr>
          <w:color w:val="221F1F"/>
          <w:w w:val="105"/>
          <w:sz w:val="16"/>
        </w:rPr>
        <w:t xml:space="preserve">таре </w:t>
      </w:r>
      <w:r>
        <w:rPr>
          <w:color w:val="221F1F"/>
          <w:spacing w:val="3"/>
          <w:w w:val="105"/>
          <w:sz w:val="16"/>
        </w:rPr>
        <w:t xml:space="preserve">предприятия-изготовителя </w:t>
      </w:r>
      <w:r>
        <w:rPr>
          <w:color w:val="221F1F"/>
          <w:spacing w:val="2"/>
          <w:w w:val="105"/>
          <w:sz w:val="16"/>
        </w:rPr>
        <w:t xml:space="preserve">изделие можно </w:t>
      </w:r>
      <w:r>
        <w:rPr>
          <w:color w:val="221F1F"/>
          <w:spacing w:val="3"/>
          <w:w w:val="105"/>
          <w:sz w:val="16"/>
        </w:rPr>
        <w:t xml:space="preserve">транспортировать </w:t>
      </w:r>
      <w:r>
        <w:rPr>
          <w:color w:val="221F1F"/>
          <w:spacing w:val="2"/>
          <w:w w:val="105"/>
          <w:sz w:val="16"/>
        </w:rPr>
        <w:t xml:space="preserve">железнодорожным, </w:t>
      </w:r>
      <w:r>
        <w:rPr>
          <w:color w:val="221F1F"/>
          <w:spacing w:val="3"/>
          <w:w w:val="105"/>
          <w:sz w:val="16"/>
        </w:rPr>
        <w:t xml:space="preserve">воздушным </w:t>
      </w:r>
      <w:r>
        <w:rPr>
          <w:color w:val="221F1F"/>
          <w:spacing w:val="2"/>
          <w:w w:val="105"/>
          <w:sz w:val="16"/>
        </w:rPr>
        <w:t xml:space="preserve">(кроме </w:t>
      </w:r>
      <w:r>
        <w:rPr>
          <w:color w:val="221F1F"/>
          <w:spacing w:val="3"/>
          <w:w w:val="105"/>
          <w:sz w:val="16"/>
        </w:rPr>
        <w:t xml:space="preserve">неотапливаемых </w:t>
      </w:r>
      <w:r>
        <w:rPr>
          <w:color w:val="221F1F"/>
          <w:spacing w:val="2"/>
          <w:w w:val="105"/>
          <w:sz w:val="16"/>
        </w:rPr>
        <w:t xml:space="preserve">отсеков), водным (кроме </w:t>
      </w:r>
      <w:r>
        <w:rPr>
          <w:color w:val="221F1F"/>
          <w:spacing w:val="3"/>
          <w:w w:val="105"/>
          <w:sz w:val="16"/>
        </w:rPr>
        <w:t xml:space="preserve">морского) </w:t>
      </w:r>
      <w:r>
        <w:rPr>
          <w:color w:val="221F1F"/>
          <w:w w:val="105"/>
          <w:sz w:val="16"/>
        </w:rPr>
        <w:t xml:space="preserve">и </w:t>
      </w:r>
      <w:r>
        <w:rPr>
          <w:color w:val="221F1F"/>
          <w:spacing w:val="3"/>
          <w:w w:val="105"/>
          <w:sz w:val="16"/>
        </w:rPr>
        <w:t xml:space="preserve">автомобильным транспортом </w:t>
      </w: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2"/>
          <w:w w:val="105"/>
          <w:sz w:val="16"/>
        </w:rPr>
        <w:t xml:space="preserve">крытых </w:t>
      </w:r>
      <w:r>
        <w:rPr>
          <w:color w:val="221F1F"/>
          <w:spacing w:val="3"/>
          <w:w w:val="105"/>
          <w:sz w:val="16"/>
        </w:rPr>
        <w:t xml:space="preserve">транспортных </w:t>
      </w:r>
      <w:r>
        <w:rPr>
          <w:color w:val="221F1F"/>
          <w:spacing w:val="2"/>
          <w:w w:val="105"/>
          <w:sz w:val="16"/>
        </w:rPr>
        <w:t xml:space="preserve">средствах </w:t>
      </w: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3"/>
          <w:w w:val="105"/>
          <w:sz w:val="16"/>
        </w:rPr>
        <w:t xml:space="preserve">соответствии </w:t>
      </w:r>
      <w:r>
        <w:rPr>
          <w:color w:val="221F1F"/>
          <w:w w:val="105"/>
          <w:sz w:val="16"/>
        </w:rPr>
        <w:t xml:space="preserve">с </w:t>
      </w:r>
      <w:r>
        <w:rPr>
          <w:color w:val="221F1F"/>
          <w:spacing w:val="3"/>
          <w:w w:val="105"/>
          <w:sz w:val="16"/>
        </w:rPr>
        <w:t xml:space="preserve">правилами </w:t>
      </w:r>
      <w:r>
        <w:rPr>
          <w:color w:val="221F1F"/>
          <w:spacing w:val="2"/>
          <w:w w:val="105"/>
          <w:sz w:val="16"/>
        </w:rPr>
        <w:t>перевозок.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683"/>
        </w:tabs>
        <w:spacing w:before="1"/>
        <w:ind w:left="682" w:hanging="293"/>
        <w:jc w:val="both"/>
        <w:rPr>
          <w:color w:val="221F1F"/>
          <w:sz w:val="16"/>
        </w:rPr>
      </w:pPr>
      <w:r>
        <w:rPr>
          <w:color w:val="221F1F"/>
          <w:spacing w:val="2"/>
          <w:w w:val="105"/>
          <w:sz w:val="16"/>
        </w:rPr>
        <w:t>Условия</w:t>
      </w:r>
      <w:r>
        <w:rPr>
          <w:color w:val="221F1F"/>
          <w:spacing w:val="6"/>
          <w:w w:val="105"/>
          <w:sz w:val="16"/>
        </w:rPr>
        <w:t xml:space="preserve"> </w:t>
      </w:r>
      <w:r>
        <w:rPr>
          <w:color w:val="221F1F"/>
          <w:spacing w:val="3"/>
          <w:w w:val="105"/>
          <w:sz w:val="16"/>
        </w:rPr>
        <w:t>транспортирования: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before="1" w:line="183" w:lineRule="exact"/>
        <w:ind w:left="827"/>
        <w:jc w:val="both"/>
        <w:rPr>
          <w:color w:val="221F1F"/>
          <w:sz w:val="16"/>
        </w:rPr>
      </w:pPr>
      <w:r>
        <w:rPr>
          <w:color w:val="221F1F"/>
          <w:spacing w:val="2"/>
          <w:w w:val="105"/>
          <w:sz w:val="16"/>
        </w:rPr>
        <w:t xml:space="preserve">температура </w:t>
      </w:r>
      <w:r>
        <w:rPr>
          <w:color w:val="221F1F"/>
          <w:spacing w:val="3"/>
          <w:w w:val="105"/>
          <w:sz w:val="16"/>
        </w:rPr>
        <w:t xml:space="preserve">окружающей </w:t>
      </w:r>
      <w:r>
        <w:rPr>
          <w:color w:val="221F1F"/>
          <w:spacing w:val="2"/>
          <w:w w:val="105"/>
          <w:sz w:val="16"/>
        </w:rPr>
        <w:t xml:space="preserve">среды </w:t>
      </w:r>
      <w:r>
        <w:rPr>
          <w:color w:val="221F1F"/>
          <w:spacing w:val="4"/>
          <w:w w:val="105"/>
          <w:sz w:val="16"/>
        </w:rPr>
        <w:t xml:space="preserve">от </w:t>
      </w:r>
      <w:r>
        <w:rPr>
          <w:color w:val="221F1F"/>
          <w:spacing w:val="2"/>
          <w:w w:val="105"/>
          <w:sz w:val="16"/>
        </w:rPr>
        <w:t xml:space="preserve">плюс </w:t>
      </w:r>
      <w:r>
        <w:rPr>
          <w:color w:val="221F1F"/>
          <w:w w:val="105"/>
          <w:sz w:val="16"/>
        </w:rPr>
        <w:t xml:space="preserve">50 до </w:t>
      </w:r>
      <w:r>
        <w:rPr>
          <w:color w:val="221F1F"/>
          <w:spacing w:val="2"/>
          <w:w w:val="105"/>
          <w:sz w:val="16"/>
        </w:rPr>
        <w:t>минус</w:t>
      </w:r>
      <w:r>
        <w:rPr>
          <w:color w:val="221F1F"/>
          <w:spacing w:val="35"/>
          <w:w w:val="105"/>
          <w:sz w:val="16"/>
        </w:rPr>
        <w:t xml:space="preserve"> </w:t>
      </w:r>
      <w:r>
        <w:rPr>
          <w:color w:val="221F1F"/>
          <w:spacing w:val="5"/>
          <w:w w:val="105"/>
          <w:sz w:val="16"/>
        </w:rPr>
        <w:t>50°С;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spacing w:line="183" w:lineRule="exact"/>
        <w:ind w:left="827"/>
        <w:jc w:val="both"/>
        <w:rPr>
          <w:color w:val="221F1F"/>
          <w:sz w:val="16"/>
        </w:rPr>
      </w:pPr>
      <w:r>
        <w:rPr>
          <w:color w:val="221F1F"/>
          <w:spacing w:val="3"/>
          <w:w w:val="105"/>
          <w:sz w:val="16"/>
        </w:rPr>
        <w:t xml:space="preserve">относительная </w:t>
      </w:r>
      <w:r>
        <w:rPr>
          <w:color w:val="221F1F"/>
          <w:spacing w:val="2"/>
          <w:w w:val="105"/>
          <w:sz w:val="16"/>
        </w:rPr>
        <w:t xml:space="preserve">влажность воздуха </w:t>
      </w:r>
      <w:r>
        <w:rPr>
          <w:color w:val="221F1F"/>
          <w:w w:val="105"/>
          <w:sz w:val="16"/>
        </w:rPr>
        <w:t xml:space="preserve">до </w:t>
      </w:r>
      <w:r>
        <w:rPr>
          <w:color w:val="221F1F"/>
          <w:spacing w:val="2"/>
          <w:w w:val="105"/>
          <w:sz w:val="16"/>
        </w:rPr>
        <w:t xml:space="preserve">100% при </w:t>
      </w:r>
      <w:r>
        <w:rPr>
          <w:color w:val="221F1F"/>
          <w:spacing w:val="3"/>
          <w:w w:val="105"/>
          <w:sz w:val="16"/>
        </w:rPr>
        <w:t xml:space="preserve">температуре </w:t>
      </w:r>
      <w:r>
        <w:rPr>
          <w:color w:val="221F1F"/>
          <w:spacing w:val="2"/>
          <w:w w:val="105"/>
          <w:sz w:val="16"/>
        </w:rPr>
        <w:t xml:space="preserve">плюс </w:t>
      </w:r>
      <w:r>
        <w:rPr>
          <w:color w:val="221F1F"/>
          <w:w w:val="105"/>
          <w:sz w:val="16"/>
        </w:rPr>
        <w:t xml:space="preserve">25 </w:t>
      </w:r>
      <w:r>
        <w:rPr>
          <w:color w:val="221F1F"/>
          <w:spacing w:val="2"/>
          <w:w w:val="105"/>
          <w:sz w:val="16"/>
        </w:rPr>
        <w:t xml:space="preserve">°С, </w:t>
      </w:r>
      <w:r>
        <w:rPr>
          <w:color w:val="221F1F"/>
          <w:w w:val="105"/>
          <w:sz w:val="16"/>
        </w:rPr>
        <w:t>не</w:t>
      </w:r>
      <w:r>
        <w:rPr>
          <w:color w:val="221F1F"/>
          <w:spacing w:val="-4"/>
          <w:w w:val="105"/>
          <w:sz w:val="16"/>
        </w:rPr>
        <w:t xml:space="preserve"> </w:t>
      </w:r>
      <w:r>
        <w:rPr>
          <w:color w:val="221F1F"/>
          <w:spacing w:val="2"/>
          <w:w w:val="105"/>
          <w:sz w:val="16"/>
        </w:rPr>
        <w:t>более;</w:t>
      </w:r>
    </w:p>
    <w:p w:rsidR="00245D46" w:rsidRDefault="00CF7FBA">
      <w:pPr>
        <w:pStyle w:val="a4"/>
        <w:numPr>
          <w:ilvl w:val="0"/>
          <w:numId w:val="9"/>
        </w:numPr>
        <w:tabs>
          <w:tab w:val="left" w:pos="828"/>
        </w:tabs>
        <w:ind w:left="827"/>
        <w:jc w:val="both"/>
        <w:rPr>
          <w:color w:val="221F1F"/>
          <w:sz w:val="16"/>
        </w:rPr>
      </w:pPr>
      <w:r>
        <w:rPr>
          <w:color w:val="221F1F"/>
          <w:spacing w:val="3"/>
          <w:w w:val="105"/>
          <w:sz w:val="16"/>
        </w:rPr>
        <w:t xml:space="preserve">атмосферное </w:t>
      </w:r>
      <w:r>
        <w:rPr>
          <w:color w:val="221F1F"/>
          <w:spacing w:val="2"/>
          <w:w w:val="105"/>
          <w:sz w:val="16"/>
        </w:rPr>
        <w:t xml:space="preserve">давление </w:t>
      </w:r>
      <w:r>
        <w:rPr>
          <w:color w:val="221F1F"/>
          <w:w w:val="105"/>
          <w:sz w:val="16"/>
        </w:rPr>
        <w:t xml:space="preserve">от 84 до </w:t>
      </w:r>
      <w:r>
        <w:rPr>
          <w:color w:val="221F1F"/>
          <w:spacing w:val="2"/>
          <w:w w:val="105"/>
          <w:sz w:val="16"/>
        </w:rPr>
        <w:t xml:space="preserve">106,7 </w:t>
      </w:r>
      <w:r>
        <w:rPr>
          <w:color w:val="221F1F"/>
          <w:w w:val="105"/>
          <w:sz w:val="16"/>
        </w:rPr>
        <w:t xml:space="preserve">кПа (от </w:t>
      </w:r>
      <w:r>
        <w:rPr>
          <w:color w:val="221F1F"/>
          <w:spacing w:val="2"/>
          <w:w w:val="105"/>
          <w:sz w:val="16"/>
        </w:rPr>
        <w:t xml:space="preserve">630 </w:t>
      </w:r>
      <w:r>
        <w:rPr>
          <w:color w:val="221F1F"/>
          <w:w w:val="105"/>
          <w:sz w:val="16"/>
        </w:rPr>
        <w:t xml:space="preserve">до 800 </w:t>
      </w:r>
      <w:r>
        <w:rPr>
          <w:color w:val="221F1F"/>
          <w:spacing w:val="2"/>
          <w:w w:val="105"/>
          <w:sz w:val="16"/>
        </w:rPr>
        <w:t>мм</w:t>
      </w:r>
      <w:r>
        <w:rPr>
          <w:color w:val="221F1F"/>
          <w:spacing w:val="40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 xml:space="preserve">рт. </w:t>
      </w:r>
      <w:r>
        <w:rPr>
          <w:color w:val="221F1F"/>
          <w:spacing w:val="2"/>
          <w:w w:val="105"/>
          <w:sz w:val="16"/>
        </w:rPr>
        <w:t>ст.).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710"/>
        </w:tabs>
        <w:spacing w:before="1"/>
        <w:ind w:right="134" w:firstLine="283"/>
        <w:jc w:val="both"/>
        <w:rPr>
          <w:color w:val="221F1F"/>
          <w:sz w:val="16"/>
        </w:rPr>
      </w:pPr>
      <w:r>
        <w:rPr>
          <w:color w:val="221F1F"/>
          <w:w w:val="105"/>
          <w:sz w:val="16"/>
        </w:rPr>
        <w:t xml:space="preserve">При </w:t>
      </w:r>
      <w:r>
        <w:rPr>
          <w:color w:val="221F1F"/>
          <w:spacing w:val="3"/>
          <w:w w:val="105"/>
          <w:sz w:val="16"/>
        </w:rPr>
        <w:t xml:space="preserve">транспортировании </w:t>
      </w:r>
      <w:r>
        <w:rPr>
          <w:color w:val="221F1F"/>
          <w:spacing w:val="2"/>
          <w:w w:val="105"/>
          <w:sz w:val="16"/>
        </w:rPr>
        <w:t xml:space="preserve">должна быть </w:t>
      </w:r>
      <w:r>
        <w:rPr>
          <w:color w:val="221F1F"/>
          <w:spacing w:val="3"/>
          <w:w w:val="105"/>
          <w:sz w:val="16"/>
        </w:rPr>
        <w:t xml:space="preserve">обеспечена </w:t>
      </w:r>
      <w:r>
        <w:rPr>
          <w:color w:val="221F1F"/>
          <w:spacing w:val="2"/>
          <w:w w:val="105"/>
          <w:sz w:val="16"/>
        </w:rPr>
        <w:t xml:space="preserve">защита </w:t>
      </w:r>
      <w:r>
        <w:rPr>
          <w:color w:val="221F1F"/>
          <w:spacing w:val="3"/>
          <w:w w:val="105"/>
          <w:sz w:val="16"/>
        </w:rPr>
        <w:t xml:space="preserve">упакованных индикаторов </w:t>
      </w:r>
      <w:r>
        <w:rPr>
          <w:color w:val="221F1F"/>
          <w:w w:val="105"/>
          <w:sz w:val="16"/>
        </w:rPr>
        <w:t xml:space="preserve">от </w:t>
      </w:r>
      <w:r>
        <w:rPr>
          <w:color w:val="221F1F"/>
          <w:spacing w:val="2"/>
          <w:w w:val="105"/>
          <w:sz w:val="16"/>
        </w:rPr>
        <w:t xml:space="preserve">прямого </w:t>
      </w:r>
      <w:r>
        <w:rPr>
          <w:color w:val="221F1F"/>
          <w:spacing w:val="3"/>
          <w:w w:val="105"/>
          <w:sz w:val="16"/>
        </w:rPr>
        <w:t xml:space="preserve">воздействия атмосферных </w:t>
      </w:r>
      <w:r>
        <w:rPr>
          <w:color w:val="221F1F"/>
          <w:spacing w:val="2"/>
          <w:w w:val="105"/>
          <w:sz w:val="16"/>
        </w:rPr>
        <w:t xml:space="preserve">осадков </w:t>
      </w:r>
      <w:r>
        <w:rPr>
          <w:color w:val="221F1F"/>
          <w:w w:val="105"/>
          <w:sz w:val="16"/>
        </w:rPr>
        <w:t xml:space="preserve">и </w:t>
      </w:r>
      <w:r>
        <w:rPr>
          <w:color w:val="221F1F"/>
          <w:spacing w:val="3"/>
          <w:w w:val="105"/>
          <w:sz w:val="16"/>
        </w:rPr>
        <w:t>механических</w:t>
      </w:r>
      <w:r>
        <w:rPr>
          <w:color w:val="221F1F"/>
          <w:spacing w:val="23"/>
          <w:w w:val="105"/>
          <w:sz w:val="16"/>
        </w:rPr>
        <w:t xml:space="preserve"> </w:t>
      </w:r>
      <w:r>
        <w:rPr>
          <w:color w:val="221F1F"/>
          <w:spacing w:val="3"/>
          <w:w w:val="105"/>
          <w:sz w:val="16"/>
        </w:rPr>
        <w:t>воздействий.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688"/>
        </w:tabs>
        <w:ind w:right="135" w:firstLine="283"/>
        <w:jc w:val="both"/>
        <w:rPr>
          <w:color w:val="221F1F"/>
          <w:sz w:val="16"/>
        </w:rPr>
      </w:pPr>
      <w:r>
        <w:rPr>
          <w:color w:val="221F1F"/>
          <w:w w:val="105"/>
          <w:sz w:val="16"/>
        </w:rPr>
        <w:t xml:space="preserve">При </w:t>
      </w:r>
      <w:r>
        <w:rPr>
          <w:color w:val="221F1F"/>
          <w:spacing w:val="3"/>
          <w:w w:val="105"/>
          <w:sz w:val="16"/>
        </w:rPr>
        <w:t xml:space="preserve">длительном перерыве </w:t>
      </w: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2"/>
          <w:w w:val="105"/>
          <w:sz w:val="16"/>
        </w:rPr>
        <w:t xml:space="preserve">работе </w:t>
      </w:r>
      <w:r>
        <w:rPr>
          <w:color w:val="221F1F"/>
          <w:spacing w:val="3"/>
          <w:w w:val="105"/>
          <w:sz w:val="16"/>
        </w:rPr>
        <w:t xml:space="preserve">или утилизации элемент электропитания </w:t>
      </w:r>
      <w:r>
        <w:rPr>
          <w:color w:val="221F1F"/>
          <w:spacing w:val="2"/>
          <w:w w:val="105"/>
          <w:sz w:val="16"/>
        </w:rPr>
        <w:t xml:space="preserve">следует извлечь </w:t>
      </w:r>
      <w:r>
        <w:rPr>
          <w:color w:val="221F1F"/>
          <w:w w:val="105"/>
          <w:sz w:val="16"/>
        </w:rPr>
        <w:t xml:space="preserve">из </w:t>
      </w:r>
      <w:r>
        <w:rPr>
          <w:color w:val="221F1F"/>
          <w:spacing w:val="2"/>
          <w:w w:val="105"/>
          <w:sz w:val="16"/>
        </w:rPr>
        <w:t xml:space="preserve">отсека </w:t>
      </w:r>
      <w:r>
        <w:rPr>
          <w:color w:val="221F1F"/>
          <w:spacing w:val="3"/>
          <w:w w:val="105"/>
          <w:sz w:val="16"/>
        </w:rPr>
        <w:t>электропитания</w:t>
      </w:r>
      <w:r>
        <w:rPr>
          <w:color w:val="221F1F"/>
          <w:spacing w:val="22"/>
          <w:w w:val="105"/>
          <w:sz w:val="16"/>
        </w:rPr>
        <w:t xml:space="preserve"> </w:t>
      </w:r>
      <w:r>
        <w:rPr>
          <w:color w:val="221F1F"/>
          <w:spacing w:val="2"/>
          <w:w w:val="105"/>
          <w:sz w:val="16"/>
        </w:rPr>
        <w:t>индикатора.</w:t>
      </w:r>
    </w:p>
    <w:p w:rsidR="00245D46" w:rsidRDefault="00CF7FBA">
      <w:pPr>
        <w:pStyle w:val="a4"/>
        <w:numPr>
          <w:ilvl w:val="1"/>
          <w:numId w:val="10"/>
        </w:numPr>
        <w:tabs>
          <w:tab w:val="left" w:pos="810"/>
        </w:tabs>
        <w:ind w:right="123" w:firstLine="283"/>
        <w:jc w:val="both"/>
        <w:rPr>
          <w:color w:val="221F1F"/>
          <w:sz w:val="16"/>
        </w:rPr>
      </w:pPr>
      <w:r>
        <w:rPr>
          <w:color w:val="221F1F"/>
          <w:spacing w:val="2"/>
          <w:w w:val="105"/>
          <w:sz w:val="16"/>
        </w:rPr>
        <w:t xml:space="preserve">Прибор </w:t>
      </w:r>
      <w:r>
        <w:rPr>
          <w:color w:val="221F1F"/>
          <w:spacing w:val="3"/>
          <w:w w:val="105"/>
          <w:sz w:val="16"/>
        </w:rPr>
        <w:t xml:space="preserve">содержит материалы, </w:t>
      </w:r>
      <w:r>
        <w:rPr>
          <w:color w:val="221F1F"/>
          <w:spacing w:val="2"/>
          <w:w w:val="105"/>
          <w:sz w:val="16"/>
        </w:rPr>
        <w:t xml:space="preserve">которые можно </w:t>
      </w:r>
      <w:r>
        <w:rPr>
          <w:color w:val="221F1F"/>
          <w:spacing w:val="3"/>
          <w:w w:val="105"/>
          <w:sz w:val="16"/>
        </w:rPr>
        <w:t xml:space="preserve">перерабатывать </w:t>
      </w:r>
      <w:r>
        <w:rPr>
          <w:color w:val="221F1F"/>
          <w:w w:val="105"/>
          <w:sz w:val="16"/>
        </w:rPr>
        <w:t xml:space="preserve">и </w:t>
      </w:r>
      <w:r>
        <w:rPr>
          <w:color w:val="221F1F"/>
          <w:spacing w:val="3"/>
          <w:w w:val="105"/>
          <w:sz w:val="16"/>
        </w:rPr>
        <w:t xml:space="preserve">повторно </w:t>
      </w:r>
      <w:r>
        <w:rPr>
          <w:color w:val="221F1F"/>
          <w:spacing w:val="2"/>
          <w:w w:val="105"/>
          <w:sz w:val="16"/>
        </w:rPr>
        <w:t xml:space="preserve">использовать. </w:t>
      </w:r>
      <w:r>
        <w:rPr>
          <w:color w:val="221F1F"/>
          <w:spacing w:val="3"/>
          <w:w w:val="105"/>
          <w:sz w:val="16"/>
        </w:rPr>
        <w:t xml:space="preserve">Распорядитесь </w:t>
      </w:r>
      <w:r>
        <w:rPr>
          <w:color w:val="221F1F"/>
          <w:spacing w:val="2"/>
          <w:w w:val="105"/>
          <w:sz w:val="16"/>
        </w:rPr>
        <w:t xml:space="preserve">старым </w:t>
      </w:r>
      <w:r>
        <w:rPr>
          <w:color w:val="221F1F"/>
          <w:spacing w:val="3"/>
          <w:w w:val="105"/>
          <w:sz w:val="16"/>
        </w:rPr>
        <w:t xml:space="preserve">прибором </w:t>
      </w: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2"/>
          <w:w w:val="105"/>
          <w:sz w:val="16"/>
        </w:rPr>
        <w:t>соотве</w:t>
      </w:r>
      <w:r>
        <w:rPr>
          <w:color w:val="221F1F"/>
          <w:spacing w:val="2"/>
          <w:w w:val="105"/>
          <w:sz w:val="16"/>
        </w:rPr>
        <w:t xml:space="preserve">тствии </w:t>
      </w:r>
      <w:r>
        <w:rPr>
          <w:color w:val="221F1F"/>
          <w:w w:val="105"/>
          <w:sz w:val="16"/>
        </w:rPr>
        <w:t xml:space="preserve">с </w:t>
      </w:r>
      <w:r>
        <w:rPr>
          <w:color w:val="221F1F"/>
          <w:spacing w:val="2"/>
          <w:w w:val="105"/>
          <w:sz w:val="16"/>
        </w:rPr>
        <w:t>местным законодательством.</w:t>
      </w:r>
    </w:p>
    <w:p w:rsidR="00245D46" w:rsidRDefault="00CF7FBA">
      <w:pPr>
        <w:ind w:left="107" w:right="134" w:firstLine="283"/>
        <w:jc w:val="both"/>
        <w:rPr>
          <w:sz w:val="16"/>
        </w:rPr>
      </w:pPr>
      <w:r>
        <w:rPr>
          <w:color w:val="221F1F"/>
          <w:w w:val="105"/>
          <w:sz w:val="16"/>
        </w:rPr>
        <w:t xml:space="preserve">Не </w:t>
      </w:r>
      <w:r>
        <w:rPr>
          <w:color w:val="221F1F"/>
          <w:spacing w:val="2"/>
          <w:w w:val="105"/>
          <w:sz w:val="16"/>
        </w:rPr>
        <w:t xml:space="preserve">сжигайте </w:t>
      </w:r>
      <w:r>
        <w:rPr>
          <w:color w:val="221F1F"/>
          <w:w w:val="105"/>
          <w:sz w:val="16"/>
        </w:rPr>
        <w:t xml:space="preserve">и не </w:t>
      </w:r>
      <w:r>
        <w:rPr>
          <w:color w:val="221F1F"/>
          <w:spacing w:val="2"/>
          <w:w w:val="105"/>
          <w:sz w:val="16"/>
        </w:rPr>
        <w:t xml:space="preserve">выбрасывайте </w:t>
      </w:r>
      <w:r>
        <w:rPr>
          <w:color w:val="221F1F"/>
          <w:spacing w:val="3"/>
          <w:w w:val="105"/>
          <w:sz w:val="16"/>
        </w:rPr>
        <w:t xml:space="preserve">элементы </w:t>
      </w:r>
      <w:r>
        <w:rPr>
          <w:color w:val="221F1F"/>
          <w:spacing w:val="2"/>
          <w:w w:val="105"/>
          <w:sz w:val="16"/>
        </w:rPr>
        <w:t xml:space="preserve">питания </w:t>
      </w:r>
      <w:r>
        <w:rPr>
          <w:color w:val="221F1F"/>
          <w:w w:val="105"/>
          <w:sz w:val="16"/>
        </w:rPr>
        <w:t xml:space="preserve">как </w:t>
      </w:r>
      <w:r>
        <w:rPr>
          <w:color w:val="221F1F"/>
          <w:spacing w:val="2"/>
          <w:w w:val="105"/>
          <w:sz w:val="16"/>
        </w:rPr>
        <w:t xml:space="preserve">обычный мусор. Избавление </w:t>
      </w:r>
      <w:r>
        <w:rPr>
          <w:color w:val="221F1F"/>
          <w:w w:val="105"/>
          <w:sz w:val="16"/>
        </w:rPr>
        <w:t xml:space="preserve">от  </w:t>
      </w:r>
      <w:r>
        <w:rPr>
          <w:color w:val="221F1F"/>
          <w:spacing w:val="2"/>
          <w:w w:val="105"/>
          <w:sz w:val="16"/>
        </w:rPr>
        <w:t xml:space="preserve">них должно </w:t>
      </w:r>
      <w:r>
        <w:rPr>
          <w:color w:val="221F1F"/>
          <w:spacing w:val="3"/>
          <w:w w:val="105"/>
          <w:sz w:val="16"/>
        </w:rPr>
        <w:t xml:space="preserve">производиться </w:t>
      </w:r>
      <w:r>
        <w:rPr>
          <w:color w:val="221F1F"/>
          <w:w w:val="105"/>
          <w:sz w:val="16"/>
        </w:rPr>
        <w:t xml:space="preserve">в </w:t>
      </w:r>
      <w:r>
        <w:rPr>
          <w:color w:val="221F1F"/>
          <w:spacing w:val="3"/>
          <w:w w:val="105"/>
          <w:sz w:val="16"/>
        </w:rPr>
        <w:t xml:space="preserve">соответствии </w:t>
      </w:r>
      <w:r>
        <w:rPr>
          <w:color w:val="221F1F"/>
          <w:w w:val="105"/>
          <w:sz w:val="16"/>
        </w:rPr>
        <w:t xml:space="preserve">с </w:t>
      </w:r>
      <w:r>
        <w:rPr>
          <w:color w:val="221F1F"/>
          <w:spacing w:val="2"/>
          <w:w w:val="105"/>
          <w:sz w:val="16"/>
        </w:rPr>
        <w:t>местным</w:t>
      </w:r>
      <w:r>
        <w:rPr>
          <w:color w:val="221F1F"/>
          <w:spacing w:val="26"/>
          <w:w w:val="105"/>
          <w:sz w:val="16"/>
        </w:rPr>
        <w:t xml:space="preserve"> </w:t>
      </w:r>
      <w:r>
        <w:rPr>
          <w:color w:val="221F1F"/>
          <w:spacing w:val="3"/>
          <w:w w:val="105"/>
          <w:sz w:val="16"/>
        </w:rPr>
        <w:t>законодательством.</w:t>
      </w:r>
    </w:p>
    <w:p w:rsidR="00245D46" w:rsidRDefault="00245D46">
      <w:pPr>
        <w:jc w:val="both"/>
        <w:rPr>
          <w:sz w:val="16"/>
        </w:rPr>
        <w:sectPr w:rsidR="00245D46">
          <w:pgSz w:w="8580" w:h="6140" w:orient="landscape"/>
          <w:pgMar w:top="520" w:right="380" w:bottom="64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559"/>
        </w:tabs>
        <w:ind w:hanging="169"/>
        <w:rPr>
          <w:color w:val="221F1F"/>
        </w:rPr>
      </w:pPr>
      <w:r>
        <w:rPr>
          <w:color w:val="221F1F"/>
          <w:spacing w:val="7"/>
          <w:w w:val="105"/>
        </w:rPr>
        <w:t xml:space="preserve">Свидетельство </w:t>
      </w:r>
      <w:r>
        <w:rPr>
          <w:color w:val="221F1F"/>
          <w:spacing w:val="4"/>
          <w:w w:val="105"/>
        </w:rPr>
        <w:t>об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spacing w:val="7"/>
          <w:w w:val="105"/>
        </w:rPr>
        <w:t>упаковывании</w:t>
      </w:r>
    </w:p>
    <w:p w:rsidR="00245D46" w:rsidRDefault="00245D46">
      <w:pPr>
        <w:pStyle w:val="a3"/>
        <w:spacing w:before="10"/>
        <w:rPr>
          <w:b/>
          <w:sz w:val="21"/>
        </w:rPr>
      </w:pPr>
    </w:p>
    <w:p w:rsidR="00245D46" w:rsidRDefault="00CF7FBA">
      <w:pPr>
        <w:pStyle w:val="a3"/>
        <w:tabs>
          <w:tab w:val="left" w:pos="1693"/>
          <w:tab w:val="left" w:pos="2267"/>
          <w:tab w:val="left" w:pos="3423"/>
          <w:tab w:val="left" w:pos="4628"/>
          <w:tab w:val="left" w:pos="6140"/>
          <w:tab w:val="left" w:pos="7150"/>
        </w:tabs>
        <w:ind w:left="107" w:right="121" w:firstLine="283"/>
      </w:pPr>
      <w:r>
        <w:rPr>
          <w:color w:val="221F1F"/>
          <w:spacing w:val="3"/>
          <w:w w:val="105"/>
        </w:rPr>
        <w:t>Индикатор</w:t>
      </w:r>
      <w:r>
        <w:rPr>
          <w:color w:val="221F1F"/>
          <w:spacing w:val="3"/>
          <w:w w:val="105"/>
        </w:rPr>
        <w:tab/>
      </w:r>
      <w:r>
        <w:rPr>
          <w:color w:val="221F1F"/>
          <w:spacing w:val="3"/>
          <w:w w:val="105"/>
        </w:rPr>
        <w:t>внутриглазного</w:t>
      </w:r>
      <w:r>
        <w:rPr>
          <w:color w:val="221F1F"/>
          <w:spacing w:val="3"/>
          <w:w w:val="105"/>
        </w:rPr>
        <w:tab/>
        <w:t>давления</w:t>
      </w:r>
      <w:r>
        <w:rPr>
          <w:color w:val="221F1F"/>
          <w:spacing w:val="3"/>
          <w:w w:val="105"/>
        </w:rPr>
        <w:tab/>
        <w:t>портативный</w:t>
      </w:r>
      <w:r>
        <w:rPr>
          <w:color w:val="221F1F"/>
          <w:spacing w:val="3"/>
          <w:w w:val="105"/>
        </w:rPr>
        <w:tab/>
      </w:r>
      <w:r>
        <w:rPr>
          <w:color w:val="221F1F"/>
          <w:spacing w:val="5"/>
          <w:w w:val="105"/>
        </w:rPr>
        <w:t>ИГД-02</w:t>
      </w:r>
      <w:r>
        <w:rPr>
          <w:color w:val="221F1F"/>
          <w:spacing w:val="5"/>
          <w:w w:val="105"/>
        </w:rPr>
        <w:tab/>
      </w:r>
      <w:r>
        <w:rPr>
          <w:color w:val="221F1F"/>
          <w:w w:val="105"/>
        </w:rPr>
        <w:t xml:space="preserve">«ПРА» </w:t>
      </w:r>
      <w:r>
        <w:rPr>
          <w:color w:val="221F1F"/>
          <w:spacing w:val="3"/>
          <w:w w:val="105"/>
        </w:rPr>
        <w:t>БИРМ.941329.005</w:t>
      </w:r>
      <w:r>
        <w:rPr>
          <w:color w:val="221F1F"/>
          <w:spacing w:val="3"/>
          <w:w w:val="105"/>
        </w:rPr>
        <w:tab/>
      </w:r>
      <w:r>
        <w:rPr>
          <w:color w:val="221F1F"/>
          <w:spacing w:val="4"/>
          <w:w w:val="105"/>
        </w:rPr>
        <w:t>№___________________</w:t>
      </w:r>
    </w:p>
    <w:p w:rsidR="00245D46" w:rsidRDefault="00CF7FBA">
      <w:pPr>
        <w:spacing w:before="1"/>
        <w:ind w:left="2664"/>
        <w:rPr>
          <w:sz w:val="14"/>
        </w:rPr>
      </w:pPr>
      <w:r>
        <w:rPr>
          <w:color w:val="221F1F"/>
          <w:w w:val="105"/>
          <w:sz w:val="14"/>
        </w:rPr>
        <w:t>заводской номер</w:t>
      </w:r>
    </w:p>
    <w:p w:rsidR="00245D46" w:rsidRDefault="00245D46">
      <w:pPr>
        <w:pStyle w:val="a3"/>
      </w:pPr>
    </w:p>
    <w:p w:rsidR="00245D46" w:rsidRDefault="00CF7FBA">
      <w:pPr>
        <w:pStyle w:val="a3"/>
        <w:spacing w:line="206" w:lineRule="exact"/>
        <w:ind w:left="390"/>
      </w:pPr>
      <w:r>
        <w:rPr>
          <w:color w:val="221F1F"/>
          <w:w w:val="105"/>
        </w:rPr>
        <w:t>Упакован___________________________________________________________</w:t>
      </w:r>
    </w:p>
    <w:p w:rsidR="00245D46" w:rsidRDefault="00CF7FBA">
      <w:pPr>
        <w:spacing w:line="160" w:lineRule="exact"/>
        <w:ind w:left="2623"/>
        <w:rPr>
          <w:sz w:val="14"/>
        </w:rPr>
      </w:pPr>
      <w:r>
        <w:rPr>
          <w:color w:val="221F1F"/>
          <w:w w:val="105"/>
          <w:sz w:val="14"/>
        </w:rPr>
        <w:t>наименование или код изготовителя</w:t>
      </w:r>
    </w:p>
    <w:p w:rsidR="00245D46" w:rsidRDefault="00245D46">
      <w:pPr>
        <w:pStyle w:val="a3"/>
        <w:spacing w:before="3"/>
      </w:pPr>
    </w:p>
    <w:p w:rsidR="00245D46" w:rsidRDefault="00CF7FBA">
      <w:pPr>
        <w:pStyle w:val="a3"/>
        <w:tabs>
          <w:tab w:val="left" w:pos="1437"/>
          <w:tab w:val="left" w:pos="2919"/>
          <w:tab w:val="left" w:pos="4817"/>
          <w:tab w:val="left" w:pos="5157"/>
          <w:tab w:val="left" w:pos="6631"/>
        </w:tabs>
        <w:ind w:left="107" w:right="134" w:firstLine="283"/>
      </w:pPr>
      <w:r>
        <w:rPr>
          <w:color w:val="221F1F"/>
          <w:spacing w:val="3"/>
          <w:w w:val="105"/>
        </w:rPr>
        <w:t>согласно</w:t>
      </w:r>
      <w:r>
        <w:rPr>
          <w:color w:val="221F1F"/>
          <w:spacing w:val="3"/>
          <w:w w:val="105"/>
        </w:rPr>
        <w:tab/>
        <w:t>требованиям,</w:t>
      </w:r>
      <w:r>
        <w:rPr>
          <w:color w:val="221F1F"/>
          <w:spacing w:val="3"/>
          <w:w w:val="105"/>
        </w:rPr>
        <w:tab/>
        <w:t>предусмотренным</w:t>
      </w:r>
      <w:r>
        <w:rPr>
          <w:color w:val="221F1F"/>
          <w:spacing w:val="3"/>
          <w:w w:val="105"/>
        </w:rPr>
        <w:tab/>
      </w:r>
      <w:r>
        <w:rPr>
          <w:color w:val="221F1F"/>
          <w:w w:val="105"/>
        </w:rPr>
        <w:t>в</w:t>
      </w:r>
      <w:r>
        <w:rPr>
          <w:color w:val="221F1F"/>
          <w:w w:val="105"/>
        </w:rPr>
        <w:tab/>
      </w:r>
      <w:r>
        <w:rPr>
          <w:color w:val="221F1F"/>
          <w:spacing w:val="3"/>
          <w:w w:val="105"/>
        </w:rPr>
        <w:t>действующе</w:t>
      </w:r>
      <w:r>
        <w:rPr>
          <w:color w:val="221F1F"/>
          <w:spacing w:val="3"/>
          <w:w w:val="105"/>
        </w:rPr>
        <w:t>й</w:t>
      </w:r>
      <w:r>
        <w:rPr>
          <w:color w:val="221F1F"/>
          <w:spacing w:val="3"/>
          <w:w w:val="105"/>
        </w:rPr>
        <w:tab/>
      </w:r>
      <w:r>
        <w:rPr>
          <w:color w:val="221F1F"/>
          <w:w w:val="105"/>
        </w:rPr>
        <w:t xml:space="preserve">технической </w:t>
      </w:r>
      <w:r>
        <w:rPr>
          <w:color w:val="221F1F"/>
          <w:spacing w:val="3"/>
          <w:w w:val="105"/>
        </w:rPr>
        <w:t>документации.</w:t>
      </w: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B4191">
      <w:pPr>
        <w:pStyle w:val="a3"/>
        <w:spacing w:before="6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128905</wp:posOffset>
                </wp:positionV>
                <wp:extent cx="1445260" cy="0"/>
                <wp:effectExtent l="0" t="0" r="0" b="0"/>
                <wp:wrapTopAndBottom/>
                <wp:docPr id="3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5pt,10.15pt" to="151.0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" strokecolor="#211e1f" strokeweight=".26669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2301875</wp:posOffset>
                </wp:positionH>
                <wp:positionV relativeFrom="paragraph">
                  <wp:posOffset>128905</wp:posOffset>
                </wp:positionV>
                <wp:extent cx="1083945" cy="0"/>
                <wp:effectExtent l="0" t="0" r="0" b="0"/>
                <wp:wrapTopAndBottom/>
                <wp:docPr id="3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394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1.25pt,10.15pt" to="266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" strokecolor="#211e1f" strokeweight=".26669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128905</wp:posOffset>
                </wp:positionV>
                <wp:extent cx="1412875" cy="0"/>
                <wp:effectExtent l="0" t="0" r="0" b="0"/>
                <wp:wrapTopAndBottom/>
                <wp:docPr id="3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87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9.25pt,10.15pt" to="400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" strokecolor="#211e1f" strokeweight=".26669mm">
                <w10:wrap type="topAndBottom" anchorx="page"/>
              </v:line>
            </w:pict>
          </mc:Fallback>
        </mc:AlternateContent>
      </w:r>
    </w:p>
    <w:p w:rsidR="00245D46" w:rsidRDefault="00CF7FBA">
      <w:pPr>
        <w:tabs>
          <w:tab w:val="left" w:pos="3542"/>
          <w:tab w:val="left" w:pos="5770"/>
        </w:tabs>
        <w:ind w:left="940"/>
        <w:rPr>
          <w:sz w:val="16"/>
        </w:rPr>
      </w:pPr>
      <w:r>
        <w:rPr>
          <w:color w:val="221F1F"/>
          <w:spacing w:val="2"/>
          <w:w w:val="105"/>
          <w:sz w:val="16"/>
        </w:rPr>
        <w:t>должность</w:t>
      </w:r>
      <w:r>
        <w:rPr>
          <w:color w:val="221F1F"/>
          <w:spacing w:val="2"/>
          <w:w w:val="105"/>
          <w:sz w:val="16"/>
        </w:rPr>
        <w:tab/>
        <w:t>личная</w:t>
      </w:r>
      <w:r>
        <w:rPr>
          <w:color w:val="221F1F"/>
          <w:spacing w:val="5"/>
          <w:w w:val="105"/>
          <w:sz w:val="16"/>
        </w:rPr>
        <w:t xml:space="preserve"> </w:t>
      </w:r>
      <w:r>
        <w:rPr>
          <w:color w:val="221F1F"/>
          <w:spacing w:val="2"/>
          <w:w w:val="105"/>
          <w:sz w:val="16"/>
        </w:rPr>
        <w:t>подпись</w:t>
      </w:r>
      <w:r>
        <w:rPr>
          <w:color w:val="221F1F"/>
          <w:spacing w:val="2"/>
          <w:w w:val="105"/>
          <w:sz w:val="16"/>
        </w:rPr>
        <w:tab/>
        <w:t>расшифровка</w:t>
      </w:r>
      <w:r>
        <w:rPr>
          <w:color w:val="221F1F"/>
          <w:spacing w:val="6"/>
          <w:w w:val="105"/>
          <w:sz w:val="16"/>
        </w:rPr>
        <w:t xml:space="preserve"> </w:t>
      </w:r>
      <w:r>
        <w:rPr>
          <w:color w:val="221F1F"/>
          <w:spacing w:val="2"/>
          <w:w w:val="105"/>
          <w:sz w:val="16"/>
        </w:rPr>
        <w:t>подписи</w:t>
      </w: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B4191">
      <w:pPr>
        <w:pStyle w:val="a3"/>
        <w:spacing w:before="6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165735</wp:posOffset>
                </wp:positionV>
                <wp:extent cx="1445260" cy="0"/>
                <wp:effectExtent l="0" t="0" r="0" b="0"/>
                <wp:wrapTopAndBottom/>
                <wp:docPr id="3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5pt,13.05pt" to="151.0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" strokecolor="#211e1f" strokeweight=".26669mm">
                <w10:wrap type="topAndBottom" anchorx="page"/>
              </v:line>
            </w:pict>
          </mc:Fallback>
        </mc:AlternateContent>
      </w:r>
    </w:p>
    <w:p w:rsidR="00245D46" w:rsidRDefault="00CF7FBA">
      <w:pPr>
        <w:ind w:left="890"/>
        <w:rPr>
          <w:sz w:val="16"/>
        </w:rPr>
      </w:pPr>
      <w:r>
        <w:rPr>
          <w:color w:val="221F1F"/>
          <w:w w:val="105"/>
          <w:sz w:val="16"/>
        </w:rPr>
        <w:t>год, месяц, число</w:t>
      </w:r>
    </w:p>
    <w:p w:rsidR="00245D46" w:rsidRDefault="00245D46">
      <w:pPr>
        <w:rPr>
          <w:sz w:val="16"/>
        </w:rPr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670"/>
        </w:tabs>
        <w:ind w:left="669" w:hanging="280"/>
        <w:rPr>
          <w:color w:val="221F1F"/>
        </w:rPr>
      </w:pPr>
      <w:r>
        <w:rPr>
          <w:color w:val="221F1F"/>
          <w:spacing w:val="7"/>
          <w:w w:val="105"/>
        </w:rPr>
        <w:t xml:space="preserve">Свидетельство </w:t>
      </w:r>
      <w:r>
        <w:rPr>
          <w:color w:val="221F1F"/>
          <w:w w:val="105"/>
        </w:rPr>
        <w:t>о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spacing w:val="6"/>
          <w:w w:val="105"/>
        </w:rPr>
        <w:t>приемке</w:t>
      </w:r>
    </w:p>
    <w:p w:rsidR="00245D46" w:rsidRDefault="00245D46">
      <w:pPr>
        <w:pStyle w:val="a3"/>
        <w:spacing w:before="4"/>
        <w:rPr>
          <w:b/>
        </w:rPr>
      </w:pPr>
    </w:p>
    <w:p w:rsidR="00245D46" w:rsidRDefault="00CF7FBA">
      <w:pPr>
        <w:pStyle w:val="a3"/>
        <w:spacing w:line="288" w:lineRule="auto"/>
        <w:ind w:left="107" w:right="121" w:firstLine="283"/>
        <w:jc w:val="both"/>
      </w:pPr>
      <w:r>
        <w:rPr>
          <w:color w:val="221F1F"/>
          <w:w w:val="105"/>
        </w:rPr>
        <w:t>Индикатор внутриглазного давления портативный ИГД-02 «ПРА» БИРМ.941329.005 заводской номер_______________________изготовлен и принят в соответствии с техническими условиями БИРМ.941329.005ТУ и признан годным для эксплуатации.</w:t>
      </w: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spacing w:before="8"/>
        <w:rPr>
          <w:sz w:val="19"/>
        </w:rPr>
      </w:pPr>
    </w:p>
    <w:p w:rsidR="00245D46" w:rsidRDefault="00CF7FBA">
      <w:pPr>
        <w:pStyle w:val="a3"/>
        <w:spacing w:line="480" w:lineRule="auto"/>
        <w:ind w:left="390" w:right="5928"/>
      </w:pPr>
      <w:r>
        <w:rPr>
          <w:color w:val="221F1F"/>
          <w:w w:val="105"/>
        </w:rPr>
        <w:t>Начальник ОТК М. П.</w:t>
      </w:r>
    </w:p>
    <w:p w:rsidR="00245D46" w:rsidRDefault="002B4191">
      <w:pPr>
        <w:tabs>
          <w:tab w:val="left" w:pos="4328"/>
        </w:tabs>
        <w:spacing w:line="20" w:lineRule="exact"/>
        <w:ind w:left="1215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746250" cy="10160"/>
                <wp:effectExtent l="9525" t="0" r="6350" b="8890"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10160"/>
                          <a:chOff x="0" y="0"/>
                          <a:chExt cx="2750" cy="16"/>
                        </a:xfrm>
                      </wpg:grpSpPr>
                      <wps:wsp>
                        <wps:cNvPr id="31" name="Line 23"/>
                        <wps:cNvCnPr/>
                        <wps:spPr bwMode="auto">
                          <a:xfrm>
                            <a:off x="0" y="8"/>
                            <a:ext cx="275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21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37.5pt;height:.8pt;mso-position-horizontal-relative:char;mso-position-vertical-relative:line" coordsize="27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">
                <v:line id="Line 23" o:spid="_x0000_s1027" style="position:absolute;visibility:visible;mso-wrap-style:square" from="0,8" to="275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32MUAAADbAAAADwAAAGRycy9kb3ducmV2LnhtbESPQWvCQBSE70L/w/IKvenGFsSmriKl&#10;Qlookhiwx2f2mQSzb0N2m8R/3xWEHoeZ+YZZbUbTiJ46V1tWMJ9FIIgLq2suFeSH3XQJwnlkjY1l&#10;UnAlB5v1w2SFsbYDp9RnvhQBwi5GBZX3bSylKyoy6Ga2JQ7e2XYGfZBdKXWHQ4CbRj5H0UIarDks&#10;VNjSe0XFJfs1Cl6TPNrjFx0/z5f0Iz31zbf52Sn19Dhu30B4Gv1/+N5OtIKXOdy+h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x32MUAAADbAAAADwAAAAAAAAAA&#10;AAAAAAChAgAAZHJzL2Rvd25yZXYueG1sUEsFBgAAAAAEAAQA+QAAAJMDAAAAAA==&#10;" strokecolor="#211e1f" strokeweight=".26669mm"/>
                <w10:anchorlock/>
              </v:group>
            </w:pict>
          </mc:Fallback>
        </mc:AlternateContent>
      </w:r>
      <w:r w:rsidR="00CF7FBA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746250" cy="10160"/>
                <wp:effectExtent l="9525" t="0" r="6350" b="8890"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10160"/>
                          <a:chOff x="0" y="0"/>
                          <a:chExt cx="2750" cy="16"/>
                        </a:xfrm>
                      </wpg:grpSpPr>
                      <wps:wsp>
                        <wps:cNvPr id="29" name="Line 21"/>
                        <wps:cNvCnPr/>
                        <wps:spPr bwMode="auto">
                          <a:xfrm>
                            <a:off x="0" y="8"/>
                            <a:ext cx="275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21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137.5pt;height:.8pt;mso-position-horizontal-relative:char;mso-position-vertical-relative:line" coordsize="27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">
                <v:line id="Line 21" o:spid="_x0000_s1027" style="position:absolute;visibility:visible;mso-wrap-style:square" from="0,8" to="275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tA8MAAADbAAAADwAAAGRycy9kb3ducmV2LnhtbESPQYvCMBSE7wv+h/AEb2uqB1mrUUQU&#10;dGGRugU9PptnW2xeShNr998bQdjjMDPfMPNlZyrRUuNKywpGwwgEcWZ1ybmC9Hf7+QXCeWSNlWVS&#10;8EcOlovexxxjbR+cUHv0uQgQdjEqKLyvYyldVpBBN7Q1cfCutjHog2xyqRt8BLip5DiKJtJgyWGh&#10;wJrWBWW3490omO7S6IDfdNpfb8kmubTVjzlvlRr0u9UMhKfO/4ff7Z1WMJ7C60v4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D7QPDAAAA2wAAAA8AAAAAAAAAAAAA&#10;AAAAoQIAAGRycy9kb3ducmV2LnhtbFBLBQYAAAAABAAEAPkAAACRAwAAAAA=&#10;" strokecolor="#211e1f" strokeweight=".26669mm"/>
                <w10:anchorlock/>
              </v:group>
            </w:pict>
          </mc:Fallback>
        </mc:AlternateContent>
      </w:r>
    </w:p>
    <w:p w:rsidR="00245D46" w:rsidRDefault="002B4191">
      <w:pPr>
        <w:pStyle w:val="a3"/>
        <w:tabs>
          <w:tab w:val="left" w:pos="4601"/>
        </w:tabs>
        <w:spacing w:line="717" w:lineRule="auto"/>
        <w:ind w:left="1442" w:right="1235" w:firstLine="33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390525</wp:posOffset>
                </wp:positionV>
                <wp:extent cx="1204595" cy="0"/>
                <wp:effectExtent l="0" t="0" r="0" b="0"/>
                <wp:wrapNone/>
                <wp:docPr id="2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459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pt,30.75pt" to="173.8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" strokecolor="#211e1f" strokeweight=".26669mm">
                <w10:wrap anchorx="page"/>
              </v:line>
            </w:pict>
          </mc:Fallback>
        </mc:AlternateContent>
      </w:r>
      <w:r w:rsidR="00CF7FBA">
        <w:rPr>
          <w:color w:val="221F1F"/>
          <w:spacing w:val="3"/>
          <w:w w:val="105"/>
        </w:rPr>
        <w:t>личная</w:t>
      </w:r>
      <w:r w:rsidR="00CF7FBA">
        <w:rPr>
          <w:color w:val="221F1F"/>
          <w:w w:val="105"/>
        </w:rPr>
        <w:t xml:space="preserve"> </w:t>
      </w:r>
      <w:r w:rsidR="00CF7FBA">
        <w:rPr>
          <w:color w:val="221F1F"/>
          <w:spacing w:val="3"/>
          <w:w w:val="105"/>
        </w:rPr>
        <w:t>подпись</w:t>
      </w:r>
      <w:r w:rsidR="00CF7FBA">
        <w:rPr>
          <w:color w:val="221F1F"/>
          <w:spacing w:val="3"/>
          <w:w w:val="105"/>
        </w:rPr>
        <w:tab/>
        <w:t>расшифровка</w:t>
      </w:r>
      <w:r w:rsidR="00CF7FBA">
        <w:rPr>
          <w:color w:val="221F1F"/>
          <w:spacing w:val="-12"/>
          <w:w w:val="105"/>
        </w:rPr>
        <w:t xml:space="preserve"> </w:t>
      </w:r>
      <w:r w:rsidR="00CF7FBA">
        <w:rPr>
          <w:color w:val="221F1F"/>
          <w:spacing w:val="3"/>
          <w:w w:val="105"/>
        </w:rPr>
        <w:t>подписи год, месяц,</w:t>
      </w:r>
      <w:r w:rsidR="00CF7FBA">
        <w:rPr>
          <w:color w:val="221F1F"/>
          <w:spacing w:val="10"/>
          <w:w w:val="105"/>
        </w:rPr>
        <w:t xml:space="preserve"> </w:t>
      </w:r>
      <w:r w:rsidR="00CF7FBA">
        <w:rPr>
          <w:color w:val="221F1F"/>
          <w:spacing w:val="3"/>
          <w:w w:val="105"/>
        </w:rPr>
        <w:t>число</w:t>
      </w:r>
    </w:p>
    <w:p w:rsidR="00245D46" w:rsidRDefault="00245D46">
      <w:pPr>
        <w:spacing w:line="717" w:lineRule="auto"/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CF7FBA">
      <w:pPr>
        <w:pStyle w:val="1"/>
        <w:numPr>
          <w:ilvl w:val="0"/>
          <w:numId w:val="10"/>
        </w:numPr>
        <w:tabs>
          <w:tab w:val="left" w:pos="670"/>
        </w:tabs>
        <w:ind w:left="669" w:hanging="280"/>
        <w:rPr>
          <w:color w:val="221F1F"/>
        </w:rPr>
      </w:pPr>
      <w:r>
        <w:rPr>
          <w:color w:val="221F1F"/>
          <w:spacing w:val="6"/>
          <w:w w:val="105"/>
        </w:rPr>
        <w:t>Гарантии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spacing w:val="6"/>
          <w:w w:val="105"/>
        </w:rPr>
        <w:t>изготовителя</w:t>
      </w:r>
    </w:p>
    <w:p w:rsidR="00245D46" w:rsidRDefault="00245D46">
      <w:pPr>
        <w:pStyle w:val="a3"/>
        <w:spacing w:before="4"/>
        <w:rPr>
          <w:b/>
        </w:rPr>
      </w:pPr>
    </w:p>
    <w:p w:rsidR="00245D46" w:rsidRDefault="00CF7FBA">
      <w:pPr>
        <w:pStyle w:val="a4"/>
        <w:numPr>
          <w:ilvl w:val="1"/>
          <w:numId w:val="1"/>
        </w:numPr>
        <w:tabs>
          <w:tab w:val="left" w:pos="837"/>
        </w:tabs>
        <w:spacing w:line="288" w:lineRule="auto"/>
        <w:ind w:right="131" w:firstLine="283"/>
        <w:jc w:val="both"/>
        <w:rPr>
          <w:sz w:val="18"/>
        </w:rPr>
      </w:pPr>
      <w:r>
        <w:rPr>
          <w:color w:val="221F1F"/>
          <w:spacing w:val="3"/>
          <w:w w:val="105"/>
          <w:sz w:val="18"/>
        </w:rPr>
        <w:t xml:space="preserve">Изготовитель </w:t>
      </w:r>
      <w:r>
        <w:rPr>
          <w:color w:val="221F1F"/>
          <w:spacing w:val="4"/>
          <w:w w:val="105"/>
          <w:sz w:val="18"/>
        </w:rPr>
        <w:t xml:space="preserve">гарантирует </w:t>
      </w:r>
      <w:r>
        <w:rPr>
          <w:color w:val="221F1F"/>
          <w:spacing w:val="3"/>
          <w:w w:val="105"/>
          <w:sz w:val="18"/>
        </w:rPr>
        <w:t xml:space="preserve">соответствие качества индикатора требованиям технических условий БИРМ.941329.005ТУ </w:t>
      </w:r>
      <w:r>
        <w:rPr>
          <w:color w:val="221F1F"/>
          <w:spacing w:val="2"/>
          <w:w w:val="105"/>
          <w:sz w:val="18"/>
        </w:rPr>
        <w:t xml:space="preserve">при </w:t>
      </w:r>
      <w:r>
        <w:rPr>
          <w:color w:val="221F1F"/>
          <w:spacing w:val="3"/>
          <w:w w:val="105"/>
          <w:sz w:val="18"/>
        </w:rPr>
        <w:t xml:space="preserve">соблюдении потребителем правил хранения, </w:t>
      </w:r>
      <w:r>
        <w:rPr>
          <w:color w:val="221F1F"/>
          <w:spacing w:val="4"/>
          <w:w w:val="105"/>
          <w:sz w:val="18"/>
        </w:rPr>
        <w:t xml:space="preserve">транспортирования </w:t>
      </w:r>
      <w:r>
        <w:rPr>
          <w:color w:val="221F1F"/>
          <w:w w:val="105"/>
          <w:sz w:val="18"/>
        </w:rPr>
        <w:t xml:space="preserve">и </w:t>
      </w:r>
      <w:r>
        <w:rPr>
          <w:color w:val="221F1F"/>
          <w:spacing w:val="3"/>
          <w:w w:val="105"/>
          <w:sz w:val="18"/>
        </w:rPr>
        <w:t xml:space="preserve">эксплуатации, указанных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>настоящем</w:t>
      </w:r>
      <w:r>
        <w:rPr>
          <w:color w:val="221F1F"/>
          <w:spacing w:val="5"/>
          <w:w w:val="105"/>
          <w:sz w:val="18"/>
        </w:rPr>
        <w:t xml:space="preserve"> </w:t>
      </w:r>
      <w:r>
        <w:rPr>
          <w:color w:val="221F1F"/>
          <w:spacing w:val="2"/>
          <w:w w:val="105"/>
          <w:sz w:val="18"/>
        </w:rPr>
        <w:t>РЭ.</w:t>
      </w:r>
    </w:p>
    <w:p w:rsidR="00245D46" w:rsidRDefault="00CF7FBA">
      <w:pPr>
        <w:pStyle w:val="a4"/>
        <w:numPr>
          <w:ilvl w:val="1"/>
          <w:numId w:val="1"/>
        </w:numPr>
        <w:tabs>
          <w:tab w:val="left" w:pos="835"/>
        </w:tabs>
        <w:spacing w:line="288" w:lineRule="auto"/>
        <w:ind w:right="122" w:firstLine="283"/>
        <w:jc w:val="both"/>
        <w:rPr>
          <w:sz w:val="18"/>
        </w:rPr>
      </w:pPr>
      <w:r>
        <w:rPr>
          <w:color w:val="221F1F"/>
          <w:spacing w:val="3"/>
          <w:w w:val="105"/>
          <w:sz w:val="18"/>
        </w:rPr>
        <w:t xml:space="preserve">Гарантийный срок эксплуатации </w:t>
      </w:r>
      <w:r>
        <w:rPr>
          <w:color w:val="221F1F"/>
          <w:w w:val="105"/>
          <w:sz w:val="18"/>
        </w:rPr>
        <w:t xml:space="preserve">24 </w:t>
      </w:r>
      <w:r>
        <w:rPr>
          <w:color w:val="221F1F"/>
          <w:spacing w:val="3"/>
          <w:w w:val="105"/>
          <w:sz w:val="18"/>
        </w:rPr>
        <w:t xml:space="preserve">месяца </w:t>
      </w:r>
      <w:r>
        <w:rPr>
          <w:color w:val="221F1F"/>
          <w:spacing w:val="2"/>
          <w:w w:val="105"/>
          <w:sz w:val="18"/>
        </w:rPr>
        <w:t xml:space="preserve">со </w:t>
      </w:r>
      <w:r>
        <w:rPr>
          <w:color w:val="221F1F"/>
          <w:spacing w:val="3"/>
          <w:w w:val="105"/>
          <w:sz w:val="18"/>
        </w:rPr>
        <w:t xml:space="preserve">дня отгрузки </w:t>
      </w:r>
      <w:r>
        <w:rPr>
          <w:color w:val="221F1F"/>
          <w:spacing w:val="2"/>
          <w:w w:val="105"/>
          <w:sz w:val="18"/>
        </w:rPr>
        <w:t xml:space="preserve">или </w:t>
      </w:r>
      <w:r>
        <w:rPr>
          <w:color w:val="221F1F"/>
          <w:spacing w:val="3"/>
          <w:w w:val="105"/>
          <w:sz w:val="18"/>
        </w:rPr>
        <w:t>продажи,</w:t>
      </w:r>
      <w:r>
        <w:rPr>
          <w:color w:val="221F1F"/>
          <w:spacing w:val="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случае приобретения индикатора через торговую сеть, если иное </w:t>
      </w:r>
      <w:r>
        <w:rPr>
          <w:color w:val="221F1F"/>
          <w:spacing w:val="2"/>
          <w:w w:val="105"/>
          <w:sz w:val="18"/>
        </w:rPr>
        <w:t xml:space="preserve">не </w:t>
      </w:r>
      <w:r>
        <w:rPr>
          <w:color w:val="221F1F"/>
          <w:spacing w:val="3"/>
          <w:w w:val="105"/>
          <w:sz w:val="18"/>
        </w:rPr>
        <w:t xml:space="preserve">указано </w:t>
      </w: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>договоре</w:t>
      </w:r>
      <w:r>
        <w:rPr>
          <w:color w:val="221F1F"/>
          <w:spacing w:val="6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(контракте).</w:t>
      </w:r>
    </w:p>
    <w:p w:rsidR="00245D46" w:rsidRDefault="00CF7FBA">
      <w:pPr>
        <w:pStyle w:val="a4"/>
        <w:numPr>
          <w:ilvl w:val="1"/>
          <w:numId w:val="1"/>
        </w:numPr>
        <w:tabs>
          <w:tab w:val="left" w:pos="948"/>
        </w:tabs>
        <w:spacing w:before="1" w:line="288" w:lineRule="auto"/>
        <w:ind w:right="130" w:firstLine="283"/>
        <w:jc w:val="both"/>
        <w:rPr>
          <w:sz w:val="18"/>
        </w:rPr>
      </w:pPr>
      <w:r>
        <w:rPr>
          <w:color w:val="221F1F"/>
          <w:w w:val="105"/>
          <w:sz w:val="18"/>
        </w:rPr>
        <w:t xml:space="preserve">В </w:t>
      </w:r>
      <w:r>
        <w:rPr>
          <w:color w:val="221F1F"/>
          <w:spacing w:val="3"/>
          <w:w w:val="105"/>
          <w:sz w:val="18"/>
        </w:rPr>
        <w:t xml:space="preserve">течение гарантийного срока ремонт индикатора осуществляется </w:t>
      </w:r>
      <w:r>
        <w:rPr>
          <w:color w:val="221F1F"/>
          <w:spacing w:val="4"/>
          <w:w w:val="105"/>
          <w:sz w:val="18"/>
        </w:rPr>
        <w:t xml:space="preserve">предприятием-изготовителем </w:t>
      </w:r>
      <w:r>
        <w:rPr>
          <w:color w:val="221F1F"/>
          <w:spacing w:val="2"/>
          <w:w w:val="105"/>
          <w:sz w:val="18"/>
        </w:rPr>
        <w:t xml:space="preserve">или </w:t>
      </w:r>
      <w:r>
        <w:rPr>
          <w:color w:val="221F1F"/>
          <w:spacing w:val="3"/>
          <w:w w:val="105"/>
          <w:sz w:val="18"/>
        </w:rPr>
        <w:t xml:space="preserve">доверенными ремонтными предприятиями (представителями </w:t>
      </w:r>
      <w:r>
        <w:rPr>
          <w:color w:val="221F1F"/>
          <w:spacing w:val="4"/>
          <w:w w:val="105"/>
          <w:sz w:val="18"/>
        </w:rPr>
        <w:t>предприят</w:t>
      </w:r>
      <w:r>
        <w:rPr>
          <w:color w:val="221F1F"/>
          <w:spacing w:val="4"/>
          <w:w w:val="105"/>
          <w:sz w:val="18"/>
        </w:rPr>
        <w:t xml:space="preserve">ия-изготовителя) </w:t>
      </w:r>
      <w:r>
        <w:rPr>
          <w:color w:val="221F1F"/>
          <w:w w:val="105"/>
          <w:sz w:val="18"/>
        </w:rPr>
        <w:t xml:space="preserve">по </w:t>
      </w:r>
      <w:r>
        <w:rPr>
          <w:color w:val="221F1F"/>
          <w:spacing w:val="3"/>
          <w:w w:val="105"/>
          <w:sz w:val="18"/>
        </w:rPr>
        <w:t>предъявлении гарантийного талона.</w:t>
      </w:r>
    </w:p>
    <w:p w:rsidR="00245D46" w:rsidRDefault="00CF7FBA">
      <w:pPr>
        <w:pStyle w:val="a4"/>
        <w:numPr>
          <w:ilvl w:val="1"/>
          <w:numId w:val="1"/>
        </w:numPr>
        <w:tabs>
          <w:tab w:val="left" w:pos="825"/>
        </w:tabs>
        <w:ind w:left="824" w:hanging="435"/>
        <w:jc w:val="both"/>
        <w:rPr>
          <w:sz w:val="18"/>
        </w:rPr>
      </w:pPr>
      <w:r>
        <w:rPr>
          <w:color w:val="221F1F"/>
          <w:spacing w:val="3"/>
          <w:w w:val="105"/>
          <w:sz w:val="18"/>
        </w:rPr>
        <w:t xml:space="preserve">Гарантия </w:t>
      </w:r>
      <w:r>
        <w:rPr>
          <w:color w:val="221F1F"/>
          <w:spacing w:val="2"/>
          <w:w w:val="105"/>
          <w:sz w:val="18"/>
        </w:rPr>
        <w:t xml:space="preserve">не </w:t>
      </w:r>
      <w:r>
        <w:rPr>
          <w:color w:val="221F1F"/>
          <w:spacing w:val="3"/>
          <w:w w:val="105"/>
          <w:sz w:val="18"/>
        </w:rPr>
        <w:t xml:space="preserve">распространяется </w:t>
      </w:r>
      <w:r>
        <w:rPr>
          <w:color w:val="221F1F"/>
          <w:spacing w:val="2"/>
          <w:w w:val="105"/>
          <w:sz w:val="18"/>
        </w:rPr>
        <w:t xml:space="preserve">на </w:t>
      </w:r>
      <w:r>
        <w:rPr>
          <w:color w:val="221F1F"/>
          <w:spacing w:val="3"/>
          <w:w w:val="105"/>
          <w:sz w:val="18"/>
        </w:rPr>
        <w:t>элемент</w:t>
      </w:r>
      <w:r>
        <w:rPr>
          <w:color w:val="221F1F"/>
          <w:spacing w:val="14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питания.</w:t>
      </w:r>
    </w:p>
    <w:p w:rsidR="00245D46" w:rsidRDefault="00CF7FBA">
      <w:pPr>
        <w:pStyle w:val="a3"/>
        <w:spacing w:before="41" w:line="290" w:lineRule="auto"/>
        <w:ind w:left="107" w:right="136" w:firstLine="283"/>
        <w:jc w:val="both"/>
      </w:pPr>
      <w:r>
        <w:rPr>
          <w:color w:val="221F1F"/>
          <w:w w:val="105"/>
        </w:rPr>
        <w:t>По истечении гарантийного срока или израсходования ресурса элемента питания замену его потребитель производит самостоятельно.</w:t>
      </w:r>
    </w:p>
    <w:p w:rsidR="00245D46" w:rsidRDefault="00CF7FBA">
      <w:pPr>
        <w:pStyle w:val="a4"/>
        <w:numPr>
          <w:ilvl w:val="1"/>
          <w:numId w:val="1"/>
        </w:numPr>
        <w:tabs>
          <w:tab w:val="left" w:pos="826"/>
        </w:tabs>
        <w:spacing w:line="203" w:lineRule="exact"/>
        <w:ind w:left="825" w:hanging="436"/>
        <w:jc w:val="both"/>
        <w:rPr>
          <w:sz w:val="18"/>
        </w:rPr>
      </w:pPr>
      <w:r>
        <w:rPr>
          <w:color w:val="221F1F"/>
          <w:spacing w:val="3"/>
          <w:w w:val="105"/>
          <w:sz w:val="18"/>
        </w:rPr>
        <w:t xml:space="preserve">Гарантийный срок хранения </w:t>
      </w:r>
      <w:r>
        <w:rPr>
          <w:color w:val="221F1F"/>
          <w:w w:val="105"/>
          <w:sz w:val="18"/>
        </w:rPr>
        <w:t>—</w:t>
      </w:r>
      <w:r>
        <w:rPr>
          <w:color w:val="221F1F"/>
          <w:w w:val="105"/>
          <w:sz w:val="18"/>
        </w:rPr>
        <w:t xml:space="preserve"> в </w:t>
      </w:r>
      <w:r>
        <w:rPr>
          <w:color w:val="221F1F"/>
          <w:spacing w:val="3"/>
          <w:w w:val="105"/>
          <w:sz w:val="18"/>
        </w:rPr>
        <w:t>пределах гарантийных</w:t>
      </w:r>
      <w:r>
        <w:rPr>
          <w:color w:val="221F1F"/>
          <w:spacing w:val="15"/>
          <w:w w:val="105"/>
          <w:sz w:val="18"/>
        </w:rPr>
        <w:t xml:space="preserve"> </w:t>
      </w:r>
      <w:r>
        <w:rPr>
          <w:color w:val="221F1F"/>
          <w:spacing w:val="3"/>
          <w:w w:val="105"/>
          <w:sz w:val="18"/>
        </w:rPr>
        <w:t>обязательств.</w:t>
      </w:r>
    </w:p>
    <w:p w:rsidR="00245D46" w:rsidRDefault="00245D46">
      <w:pPr>
        <w:spacing w:line="203" w:lineRule="exact"/>
        <w:jc w:val="both"/>
        <w:rPr>
          <w:sz w:val="18"/>
        </w:rPr>
        <w:sectPr w:rsidR="00245D46">
          <w:pgSz w:w="8580" w:h="6140" w:orient="landscape"/>
          <w:pgMar w:top="320" w:right="380" w:bottom="640" w:left="320" w:header="0" w:footer="445" w:gutter="0"/>
          <w:cols w:space="720"/>
        </w:sect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spacing w:before="3"/>
        <w:rPr>
          <w:sz w:val="28"/>
        </w:rPr>
      </w:pPr>
    </w:p>
    <w:p w:rsidR="00245D46" w:rsidRDefault="002B4191">
      <w:pPr>
        <w:pStyle w:val="1"/>
        <w:spacing w:before="95"/>
        <w:ind w:left="1583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1414780</wp:posOffset>
                </wp:positionH>
                <wp:positionV relativeFrom="paragraph">
                  <wp:posOffset>2615565</wp:posOffset>
                </wp:positionV>
                <wp:extent cx="0" cy="0"/>
                <wp:effectExtent l="0" t="0" r="0" b="0"/>
                <wp:wrapNone/>
                <wp:docPr id="2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4pt,205.95pt" to="111.4pt,2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" strokecolor="#221f1f" strokeweight="1pt">
                <v:stroke dashstyle="longDash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177165</wp:posOffset>
                </wp:positionV>
                <wp:extent cx="337185" cy="2529840"/>
                <wp:effectExtent l="0" t="0" r="0" b="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5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D46" w:rsidRDefault="00CF7FBA">
                            <w:pPr>
                              <w:tabs>
                                <w:tab w:val="left" w:pos="3943"/>
                              </w:tabs>
                              <w:spacing w:before="13"/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Мастер  цеха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 xml:space="preserve">(ателье)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w w:val="99"/>
                                <w:sz w:val="14"/>
                                <w:u w:val="single" w:color="211E1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  <w:u w:val="single" w:color="211E1E"/>
                              </w:rPr>
                              <w:tab/>
                            </w:r>
                          </w:p>
                          <w:p w:rsidR="00245D46" w:rsidRDefault="00CF7FBA">
                            <w:pPr>
                              <w:spacing w:before="7"/>
                              <w:ind w:left="1184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F1F"/>
                                <w:w w:val="105"/>
                                <w:sz w:val="12"/>
                              </w:rPr>
                              <w:t>фамилия,подпись</w:t>
                            </w:r>
                          </w:p>
                          <w:p w:rsidR="00245D46" w:rsidRDefault="00CF7FBA">
                            <w:pPr>
                              <w:spacing w:before="53"/>
                              <w:ind w:left="6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F1F"/>
                                <w:w w:val="105"/>
                                <w:sz w:val="12"/>
                              </w:rPr>
                              <w:t>линия отреза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left:0;text-align:left;margin-left:85.2pt;margin-top:13.95pt;width:26.55pt;height:199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245D46" w:rsidRDefault="00CF7FBA">
                      <w:pPr>
                        <w:tabs>
                          <w:tab w:val="left" w:pos="3943"/>
                        </w:tabs>
                        <w:spacing w:before="13"/>
                        <w:jc w:val="center"/>
                        <w:rPr>
                          <w:rFonts w:ascii="Times New Roman" w:hAnsi="Times New Roman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Мастер  цеха</w:t>
                      </w:r>
                      <w:r>
                        <w:rPr>
                          <w:rFonts w:ascii="Times New Roman" w:hAnsi="Times New Roman"/>
                          <w:color w:val="221F1F"/>
                          <w:spacing w:val="1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 xml:space="preserve">(ателье) </w:t>
                      </w:r>
                      <w:r>
                        <w:rPr>
                          <w:rFonts w:ascii="Times New Roman" w:hAnsi="Times New Roman"/>
                          <w:color w:val="221F1F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w w:val="99"/>
                          <w:sz w:val="14"/>
                          <w:u w:val="single" w:color="211E1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  <w:u w:val="single" w:color="211E1E"/>
                        </w:rPr>
                        <w:tab/>
                      </w:r>
                    </w:p>
                    <w:p w:rsidR="00245D46" w:rsidRDefault="00CF7FBA">
                      <w:pPr>
                        <w:spacing w:before="7"/>
                        <w:ind w:left="1184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color w:val="221F1F"/>
                          <w:w w:val="105"/>
                          <w:sz w:val="12"/>
                        </w:rPr>
                        <w:t>фамилия,подпись</w:t>
                      </w:r>
                    </w:p>
                    <w:p w:rsidR="00245D46" w:rsidRDefault="00CF7FBA">
                      <w:pPr>
                        <w:spacing w:before="53"/>
                        <w:ind w:left="6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color w:val="221F1F"/>
                          <w:w w:val="105"/>
                          <w:sz w:val="12"/>
                        </w:rPr>
                        <w:t>линия отреза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7FBA">
        <w:rPr>
          <w:rFonts w:ascii="Times New Roman" w:hAnsi="Times New Roman"/>
          <w:b w:val="0"/>
          <w:color w:val="221F1F"/>
          <w:u w:val="single" w:color="211E1F"/>
        </w:rPr>
        <w:t xml:space="preserve">  </w:t>
      </w:r>
      <w:r w:rsidR="00CF7FBA">
        <w:rPr>
          <w:color w:val="221F1F"/>
          <w:u w:val="single" w:color="211E1F"/>
        </w:rPr>
        <w:t>АО «ГРПЗ», ул. Семинарская, д. 32, Рязань, 390000, Россия</w:t>
      </w:r>
    </w:p>
    <w:p w:rsidR="00245D46" w:rsidRDefault="002B4191">
      <w:pPr>
        <w:spacing w:before="3"/>
        <w:ind w:left="2661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39370</wp:posOffset>
                </wp:positionV>
                <wp:extent cx="450215" cy="2413000"/>
                <wp:effectExtent l="0" t="0" r="0" b="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D46" w:rsidRDefault="00CF7FBA">
                            <w:pPr>
                              <w:spacing w:before="13"/>
                              <w:ind w:left="968" w:right="969"/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Корешок гарантийного талона</w:t>
                            </w:r>
                          </w:p>
                          <w:p w:rsidR="00245D46" w:rsidRDefault="00CF7FBA">
                            <w:pPr>
                              <w:spacing w:before="9" w:line="254" w:lineRule="auto"/>
                              <w:ind w:left="19" w:right="18" w:firstLine="1"/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на ремонт (замену) в  течение  гарантийного  срока индикатора внутриглазного давления портативного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ИГД-02</w:t>
                            </w:r>
                          </w:p>
                          <w:p w:rsidR="00245D46" w:rsidRDefault="00CF7FBA">
                            <w:pPr>
                              <w:spacing w:before="3"/>
                              <w:ind w:left="968" w:right="968"/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F1F"/>
                                <w:w w:val="105"/>
                                <w:sz w:val="14"/>
                              </w:rPr>
                              <w:t>«ПРА»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left:0;text-align:left;margin-left:26.4pt;margin-top:3.1pt;width:35.45pt;height:190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" filled="f" stroked="f">
                <v:textbox style="layout-flow:vertical;mso-layout-flow-alt:bottom-to-top" inset="0,0,0,0">
                  <w:txbxContent>
                    <w:p w:rsidR="00245D46" w:rsidRDefault="00CF7FBA">
                      <w:pPr>
                        <w:spacing w:before="13"/>
                        <w:ind w:left="968" w:right="969"/>
                        <w:jc w:val="center"/>
                        <w:rPr>
                          <w:rFonts w:ascii="Times New Roman" w:hAnsi="Times New Roman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Корешок гарантийного талона</w:t>
                      </w:r>
                    </w:p>
                    <w:p w:rsidR="00245D46" w:rsidRDefault="00CF7FBA">
                      <w:pPr>
                        <w:spacing w:before="9" w:line="254" w:lineRule="auto"/>
                        <w:ind w:left="19" w:right="18" w:firstLine="1"/>
                        <w:jc w:val="center"/>
                        <w:rPr>
                          <w:rFonts w:ascii="Times New Roman" w:hAnsi="Times New Roman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на ремонт (замену) в  течение  гарантийного  срока индикатора внутриглазного давления портативного</w:t>
                      </w:r>
                      <w:r>
                        <w:rPr>
                          <w:rFonts w:ascii="Times New Roman" w:hAnsi="Times New Roman"/>
                          <w:color w:val="221F1F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ИГД-02</w:t>
                      </w:r>
                    </w:p>
                    <w:p w:rsidR="00245D46" w:rsidRDefault="00CF7FBA">
                      <w:pPr>
                        <w:spacing w:before="3"/>
                        <w:ind w:left="968" w:right="968"/>
                        <w:jc w:val="center"/>
                        <w:rPr>
                          <w:rFonts w:ascii="Times New Roman" w:hAnsi="Times New Roman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221F1F"/>
                          <w:w w:val="105"/>
                          <w:sz w:val="14"/>
                        </w:rPr>
                        <w:t>«ПРА»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7FBA">
        <w:rPr>
          <w:color w:val="221F1F"/>
          <w:sz w:val="14"/>
        </w:rPr>
        <w:t>наименование предприятия-изготовителя и его адрес</w:t>
      </w:r>
    </w:p>
    <w:p w:rsidR="00245D46" w:rsidRDefault="00245D46">
      <w:pPr>
        <w:pStyle w:val="a3"/>
        <w:rPr>
          <w:sz w:val="16"/>
        </w:rPr>
      </w:pPr>
    </w:p>
    <w:p w:rsidR="00245D46" w:rsidRDefault="00245D46">
      <w:pPr>
        <w:pStyle w:val="a3"/>
        <w:spacing w:before="8"/>
        <w:rPr>
          <w:sz w:val="19"/>
        </w:rPr>
      </w:pPr>
    </w:p>
    <w:p w:rsidR="00245D46" w:rsidRDefault="002B4191">
      <w:pPr>
        <w:pStyle w:val="1"/>
        <w:spacing w:before="1"/>
        <w:ind w:left="2234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100965</wp:posOffset>
                </wp:positionV>
                <wp:extent cx="123825" cy="1800860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0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D46" w:rsidRDefault="00CF7FBA">
                            <w:pPr>
                              <w:tabs>
                                <w:tab w:val="left" w:pos="783"/>
                                <w:tab w:val="left" w:pos="2276"/>
                                <w:tab w:val="left" w:pos="2707"/>
                              </w:tabs>
                              <w:spacing w:before="13"/>
                              <w:ind w:left="20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Изъят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pacing w:val="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  <w:u w:val="single" w:color="211E1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  <w:u w:val="single" w:color="211E1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  <w:u w:val="single" w:color="211E1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  <w:u w:val="single" w:color="211E1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  <w:u w:val="single" w:color="211E1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  <w:u w:val="single" w:color="211E1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21F1F"/>
                                <w:sz w:val="14"/>
                              </w:rPr>
                              <w:t>г.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left:0;text-align:left;margin-left:68.3pt;margin-top:7.95pt;width:9.75pt;height:141.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245D46" w:rsidRDefault="00CF7FBA">
                      <w:pPr>
                        <w:tabs>
                          <w:tab w:val="left" w:pos="783"/>
                          <w:tab w:val="left" w:pos="2276"/>
                          <w:tab w:val="left" w:pos="2707"/>
                        </w:tabs>
                        <w:spacing w:before="13"/>
                        <w:ind w:left="20"/>
                        <w:rPr>
                          <w:rFonts w:ascii="Times New Roman" w:hAnsi="Times New Roman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Изъят</w:t>
                      </w:r>
                      <w:r>
                        <w:rPr>
                          <w:rFonts w:ascii="Times New Roman" w:hAnsi="Times New Roman"/>
                          <w:color w:val="221F1F"/>
                          <w:spacing w:val="24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  <w:u w:val="single" w:color="211E1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  <w:u w:val="single" w:color="211E1E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  <w:u w:val="single" w:color="211E1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  <w:u w:val="single" w:color="211E1E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  <w:u w:val="single" w:color="211E1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  <w:u w:val="single" w:color="211E1E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21F1F"/>
                          <w:sz w:val="14"/>
                        </w:rPr>
                        <w:t>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7FBA">
        <w:rPr>
          <w:color w:val="221F1F"/>
          <w:w w:val="105"/>
        </w:rPr>
        <w:t>ГАРАНТИЙНЫЙ ТАЛОН</w:t>
      </w:r>
    </w:p>
    <w:p w:rsidR="00245D46" w:rsidRDefault="00CF7FBA">
      <w:pPr>
        <w:pStyle w:val="a3"/>
        <w:spacing w:before="4"/>
        <w:ind w:left="1950" w:firstLine="283"/>
      </w:pPr>
      <w:r>
        <w:rPr>
          <w:color w:val="221F1F"/>
        </w:rPr>
        <w:t>на ремонт (замену) в течение гарантийного срока индикатора внутриглазного давления портативного ИГД-02 «ПРА»</w:t>
      </w:r>
    </w:p>
    <w:p w:rsidR="00245D46" w:rsidRDefault="00245D46">
      <w:pPr>
        <w:pStyle w:val="a3"/>
        <w:spacing w:before="1"/>
      </w:pPr>
    </w:p>
    <w:p w:rsidR="00245D46" w:rsidRDefault="00CF7FBA">
      <w:pPr>
        <w:pStyle w:val="a3"/>
        <w:ind w:left="2234"/>
      </w:pPr>
      <w:r>
        <w:rPr>
          <w:color w:val="221F1F"/>
          <w:w w:val="105"/>
        </w:rPr>
        <w:t>БИРМ.941329.005ТУ</w:t>
      </w:r>
    </w:p>
    <w:p w:rsidR="00245D46" w:rsidRDefault="00245D46">
      <w:pPr>
        <w:pStyle w:val="a3"/>
        <w:spacing w:before="10"/>
        <w:rPr>
          <w:sz w:val="17"/>
        </w:rPr>
      </w:pPr>
    </w:p>
    <w:p w:rsidR="00245D46" w:rsidRDefault="00CF7FBA">
      <w:pPr>
        <w:pStyle w:val="a3"/>
        <w:tabs>
          <w:tab w:val="left" w:pos="4777"/>
          <w:tab w:val="left" w:pos="6426"/>
        </w:tabs>
        <w:spacing w:after="10"/>
        <w:ind w:left="1625"/>
        <w:jc w:val="center"/>
      </w:pPr>
      <w:r>
        <w:rPr>
          <w:color w:val="221F1F"/>
          <w:w w:val="110"/>
        </w:rPr>
        <w:t>Дата</w:t>
      </w:r>
      <w:r>
        <w:rPr>
          <w:color w:val="221F1F"/>
          <w:spacing w:val="-27"/>
          <w:w w:val="110"/>
        </w:rPr>
        <w:t xml:space="preserve"> </w:t>
      </w:r>
      <w:r>
        <w:rPr>
          <w:color w:val="221F1F"/>
          <w:w w:val="110"/>
        </w:rPr>
        <w:t>изготовления</w:t>
      </w:r>
      <w:r>
        <w:rPr>
          <w:color w:val="221F1F"/>
          <w:w w:val="110"/>
          <w:u w:val="single" w:color="211E1F"/>
        </w:rPr>
        <w:t xml:space="preserve"> 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5"/>
        </w:rPr>
        <w:t>Зав.</w:t>
      </w:r>
      <w:r>
        <w:rPr>
          <w:color w:val="221F1F"/>
          <w:spacing w:val="-18"/>
          <w:w w:val="115"/>
        </w:rPr>
        <w:t xml:space="preserve"> </w:t>
      </w:r>
      <w:r>
        <w:rPr>
          <w:color w:val="221F1F"/>
          <w:w w:val="115"/>
        </w:rPr>
        <w:t>№</w:t>
      </w:r>
      <w:r>
        <w:rPr>
          <w:color w:val="221F1F"/>
          <w:w w:val="115"/>
          <w:position w:val="1"/>
          <w:u w:val="single" w:color="211E1F"/>
        </w:rPr>
        <w:t xml:space="preserve"> </w:t>
      </w:r>
      <w:r>
        <w:rPr>
          <w:color w:val="221F1F"/>
          <w:w w:val="115"/>
          <w:position w:val="1"/>
          <w:u w:val="single" w:color="211E1F"/>
        </w:rPr>
        <w:tab/>
      </w:r>
      <w:r>
        <w:rPr>
          <w:color w:val="221F1F"/>
          <w:w w:val="205"/>
          <w:position w:val="1"/>
          <w:u w:val="single" w:color="211E1F"/>
        </w:rPr>
        <w:t>_</w:t>
      </w:r>
    </w:p>
    <w:p w:rsidR="00245D46" w:rsidRDefault="002B4191">
      <w:pPr>
        <w:tabs>
          <w:tab w:val="left" w:pos="6068"/>
        </w:tabs>
        <w:spacing w:line="28" w:lineRule="exact"/>
        <w:ind w:left="394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905510" cy="17145"/>
                <wp:effectExtent l="9525" t="9525" r="8890" b="1905"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17145"/>
                          <a:chOff x="0" y="0"/>
                          <a:chExt cx="1426" cy="27"/>
                        </a:xfrm>
                      </wpg:grpSpPr>
                      <wps:wsp>
                        <wps:cNvPr id="22" name="Line 14"/>
                        <wps:cNvCnPr/>
                        <wps:spPr bwMode="auto">
                          <a:xfrm>
                            <a:off x="0" y="13"/>
                            <a:ext cx="1426" cy="0"/>
                          </a:xfrm>
                          <a:prstGeom prst="line">
                            <a:avLst/>
                          </a:prstGeom>
                          <a:noFill/>
                          <a:ln w="17020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71.3pt;height:1.35pt;mso-position-horizontal-relative:char;mso-position-vertical-relative:line" coordsize="142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">
                <v:line id="Line 14" o:spid="_x0000_s1027" style="position:absolute;visibility:visible;mso-wrap-style:square" from="0,13" to="1426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O3c8QAAADbAAAADwAAAGRycy9kb3ducmV2LnhtbESPT2vCQBTE7wW/w/KE3urGUItEVxGx&#10;0HqrBv/cHtlnEsy+Dbtrkn77bqHQ4zAzv2GW68E0oiPna8sKppMEBHFhdc2lgvz4/jIH4QOyxsYy&#10;KfgmD+vV6GmJmbY9f1F3CKWIEPYZKqhCaDMpfVGRQT+xLXH0btYZDFG6UmqHfYSbRqZJ8iYN1hwX&#10;KmxpW1FxPzyMgsf+NenDjs95fj3tu/oyS2fuU6nn8bBZgAg0hP/wX/tDK0hT+P0Sf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o7dzxAAAANsAAAAPAAAAAAAAAAAA&#10;AAAAAKECAABkcnMvZG93bnJldi54bWxQSwUGAAAAAAQABAD5AAAAkgMAAAAA&#10;" strokecolor="#211e1e" strokeweight=".47278mm"/>
                <w10:anchorlock/>
              </v:group>
            </w:pict>
          </mc:Fallback>
        </mc:AlternateContent>
      </w:r>
      <w:r w:rsidR="00CF7FBA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01980" cy="17145"/>
                <wp:effectExtent l="9525" t="9525" r="17145" b="1905"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17145"/>
                          <a:chOff x="0" y="0"/>
                          <a:chExt cx="948" cy="27"/>
                        </a:xfrm>
                      </wpg:grpSpPr>
                      <wps:wsp>
                        <wps:cNvPr id="20" name="Line 12"/>
                        <wps:cNvCnPr/>
                        <wps:spPr bwMode="auto">
                          <a:xfrm>
                            <a:off x="0" y="13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17020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7.4pt;height:1.35pt;mso-position-horizontal-relative:char;mso-position-vertical-relative:line" coordsize="94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">
                <v:line id="Line 12" o:spid="_x0000_s1027" style="position:absolute;visibility:visible;mso-wrap-style:square" from="0,13" to="948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2Mn8EAAADbAAAADwAAAGRycy9kb3ducmV2LnhtbERPy2rCQBTdC/2H4Rbc6aRBpaROQikt&#10;qDtt6GN3ydwmoZk7YWZM4t87C8Hl4by3xWQ6MZDzrWUFT8sEBHFldcu1gvLzY/EMwgdkjZ1lUnAh&#10;D0X+MNtipu3IRxpOoRYxhH2GCpoQ+kxKXzVk0C9tTxy5P+sMhghdLbXDMYabTqZJspEGW44NDfb0&#10;1lD1fzobBefDKhnDO3+X5e/XYWh/1una7ZWaP06vLyACTeEuvrl3WkEa18cv8QfI/A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PYyfwQAAANsAAAAPAAAAAAAAAAAAAAAA&#10;AKECAABkcnMvZG93bnJldi54bWxQSwUGAAAAAAQABAD5AAAAjwMAAAAA&#10;" strokecolor="#211e1e" strokeweight=".47278mm"/>
                <w10:anchorlock/>
              </v:group>
            </w:pict>
          </mc:Fallback>
        </mc:AlternateContent>
      </w:r>
    </w:p>
    <w:p w:rsidR="00245D46" w:rsidRDefault="00245D46">
      <w:pPr>
        <w:pStyle w:val="a3"/>
        <w:spacing w:before="7"/>
        <w:rPr>
          <w:sz w:val="6"/>
        </w:rPr>
      </w:pPr>
    </w:p>
    <w:p w:rsidR="00245D46" w:rsidRDefault="00CF7FBA">
      <w:pPr>
        <w:pStyle w:val="a3"/>
        <w:tabs>
          <w:tab w:val="left" w:pos="6697"/>
          <w:tab w:val="left" w:pos="7419"/>
        </w:tabs>
        <w:spacing w:before="94" w:after="19" w:line="206" w:lineRule="exact"/>
        <w:ind w:left="2234"/>
      </w:pPr>
      <w:r>
        <w:rPr>
          <w:color w:val="221F1F"/>
          <w:w w:val="110"/>
        </w:rPr>
        <w:t>Приобретен</w:t>
      </w:r>
      <w:r>
        <w:rPr>
          <w:color w:val="221F1F"/>
          <w:w w:val="110"/>
          <w:u w:val="single" w:color="211E1F"/>
        </w:rPr>
        <w:t xml:space="preserve"> 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205"/>
          <w:u w:val="single" w:color="211E1F"/>
        </w:rPr>
        <w:t>_</w:t>
      </w:r>
      <w:r>
        <w:rPr>
          <w:color w:val="221F1F"/>
          <w:u w:val="single" w:color="211E1F"/>
        </w:rPr>
        <w:tab/>
      </w:r>
    </w:p>
    <w:p w:rsidR="00245D46" w:rsidRDefault="002B4191">
      <w:pPr>
        <w:tabs>
          <w:tab w:val="left" w:pos="6923"/>
        </w:tabs>
        <w:spacing w:line="28" w:lineRule="exact"/>
        <w:ind w:left="3353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112645" cy="17145"/>
                <wp:effectExtent l="9525" t="9525" r="11430" b="1905"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7145"/>
                          <a:chOff x="0" y="0"/>
                          <a:chExt cx="3327" cy="27"/>
                        </a:xfrm>
                      </wpg:grpSpPr>
                      <wps:wsp>
                        <wps:cNvPr id="16" name="Line 10"/>
                        <wps:cNvCnPr/>
                        <wps:spPr bwMode="auto">
                          <a:xfrm>
                            <a:off x="0" y="13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17020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/>
                        <wps:spPr bwMode="auto">
                          <a:xfrm>
                            <a:off x="1189" y="13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17020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/>
                        <wps:spPr bwMode="auto">
                          <a:xfrm>
                            <a:off x="2378" y="13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17020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66.35pt;height:1.35pt;mso-position-horizontal-relative:char;mso-position-vertical-relative:line" coordsize="33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">
                <v:line id="Line 10" o:spid="_x0000_s1027" style="position:absolute;visibility:visible;mso-wrap-style:square" from="0,13" to="1186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R7zcEAAADbAAAADwAAAGRycy9kb3ducmV2LnhtbERPS4vCMBC+C/sfwix403RFRbpGWRYF&#10;9aaWfdyGZrYt20xKEtv6740geJuP7znLdW9q0ZLzlWUFb+MEBHFudcWFguy8HS1A+ICssbZMCq7k&#10;Yb16GSwx1bbjI7WnUIgYwj5FBWUITSqlz0sy6Me2IY7cn3UGQ4SukNphF8NNLSdJMpcGK44NJTb0&#10;WVL+f7oYBZfDNOnChr+z7Pfr0FY/s8nM7ZUavvYf7yAC9eEpfrh3Os6fw/2XeIB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9HvNwQAAANsAAAAPAAAAAAAAAAAAAAAA&#10;AKECAABkcnMvZG93bnJldi54bWxQSwUGAAAAAAQABAD5AAAAjwMAAAAA&#10;" strokecolor="#211e1e" strokeweight=".47278mm"/>
                <v:line id="Line 9" o:spid="_x0000_s1028" style="position:absolute;visibility:visible;mso-wrap-style:square" from="1189,13" to="237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eVsIAAADbAAAADwAAAGRycy9kb3ducmV2LnhtbERPTWvCQBC9C/0PyxR6M5tKtZK6Sikt&#10;qLdqqHobstMkNDsbdtck/nu3IHibx/ucxWowjejI+dqyguckBUFcWF1zqSDff43nIHxA1thYJgUX&#10;8rBaPowWmGnb8zd1u1CKGMI+QwVVCG0mpS8qMugT2xJH7tc6gyFCV0rtsI/hppGTNJ1JgzXHhgpb&#10;+qio+NudjYLz9iXtwycf8vz0s+3q43QydRulnh6H9zcQgYZwF9/cax3nv8L/L/EA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jeVsIAAADbAAAADwAAAAAAAAAAAAAA&#10;AAChAgAAZHJzL2Rvd25yZXYueG1sUEsFBgAAAAAEAAQA+QAAAJADAAAAAA==&#10;" strokecolor="#211e1e" strokeweight=".47278mm"/>
                <v:line id="Line 8" o:spid="_x0000_s1029" style="position:absolute;visibility:visible;mso-wrap-style:square" from="2378,13" to="3326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dKJMQAAADbAAAADwAAAGRycy9kb3ducmV2LnhtbESPQUvDQBCF7wX/wzKCt2ZjsaXEbouI&#10;gvZmG7S9DdkxCWZnw+42if/eOQi9zfDevPfNZje5Tg0UYuvZwH2WgyKuvG25NlAeX+drUDEhW+w8&#10;k4FfirDb3sw2WFg/8gcNh1QrCeFYoIEmpb7QOlYNOYyZ74lF+/bBYZI11NoGHCXcdXqR5yvtsGVp&#10;aLCn54aqn8PFGbjsH/IxvfBXWZ4/90N7Wi6W4d2Yu9vp6RFUoildzf/Xb1bwBVZ+kQH0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J0okxAAAANsAAAAPAAAAAAAAAAAA&#10;AAAAAKECAABkcnMvZG93bnJldi54bWxQSwUGAAAAAAQABAD5AAAAkgMAAAAA&#10;" strokecolor="#211e1e" strokeweight=".47278mm"/>
                <w10:anchorlock/>
              </v:group>
            </w:pict>
          </mc:Fallback>
        </mc:AlternateContent>
      </w:r>
      <w:r w:rsidR="00CF7FBA">
        <w:rPr>
          <w:sz w:val="2"/>
        </w:rPr>
        <w:tab/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00990" cy="17145"/>
                <wp:effectExtent l="9525" t="9525" r="13335" b="1905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7145"/>
                          <a:chOff x="0" y="0"/>
                          <a:chExt cx="474" cy="27"/>
                        </a:xfrm>
                      </wpg:grpSpPr>
                      <wps:wsp>
                        <wps:cNvPr id="14" name="Line 6"/>
                        <wps:cNvCnPr/>
                        <wps:spPr bwMode="auto">
                          <a:xfrm>
                            <a:off x="0" y="13"/>
                            <a:ext cx="473" cy="0"/>
                          </a:xfrm>
                          <a:prstGeom prst="line">
                            <a:avLst/>
                          </a:prstGeom>
                          <a:noFill/>
                          <a:ln w="17020">
                            <a:solidFill>
                              <a:srgbClr val="21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3.7pt;height:1.35pt;mso-position-horizontal-relative:char;mso-position-vertical-relative:line" coordsize="47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">
                <v:line id="Line 6" o:spid="_x0000_s1027" style="position:absolute;visibility:visible;mso-wrap-style:square" from="0,13" to="473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AIcIAAADbAAAADwAAAGRycy9kb3ducmV2LnhtbERPS2vCQBC+C/0PyxS81U2DlhJdpZQW&#10;1FttaPU2ZMckNDsbdjcP/31XELzNx/ec1WY0jejJ+dqygudZAoK4sLrmUkH+/fn0CsIHZI2NZVJw&#10;IQ+b9cNkhZm2A39RfwiliCHsM1RQhdBmUvqiIoN+ZlviyJ2tMxgidKXUDocYbhqZJsmLNFhzbKiw&#10;pfeKir9DZxR0+3kyhA/+zfPTz76vj4t04XZKTR/HtyWIQGO4i2/urY7z53D9JR4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pAIcIAAADbAAAADwAAAAAAAAAAAAAA&#10;AAChAgAAZHJzL2Rvd25yZXYueG1sUEsFBgAAAAAEAAQA+QAAAJADAAAAAA==&#10;" strokecolor="#211e1e" strokeweight=".47278mm"/>
                <w10:anchorlock/>
              </v:group>
            </w:pict>
          </mc:Fallback>
        </mc:AlternateContent>
      </w:r>
    </w:p>
    <w:p w:rsidR="00245D46" w:rsidRDefault="00CF7FBA">
      <w:pPr>
        <w:spacing w:line="112" w:lineRule="exact"/>
        <w:ind w:left="3516"/>
        <w:rPr>
          <w:sz w:val="14"/>
        </w:rPr>
      </w:pPr>
      <w:r>
        <w:rPr>
          <w:color w:val="221F1F"/>
          <w:sz w:val="14"/>
        </w:rPr>
        <w:t>дата, подпись и штамп торгующей организации</w:t>
      </w:r>
    </w:p>
    <w:p w:rsidR="00245D46" w:rsidRDefault="00245D46">
      <w:pPr>
        <w:pStyle w:val="a3"/>
      </w:pPr>
    </w:p>
    <w:p w:rsidR="00245D46" w:rsidRDefault="00CF7FBA">
      <w:pPr>
        <w:pStyle w:val="a3"/>
        <w:tabs>
          <w:tab w:val="left" w:pos="6795"/>
          <w:tab w:val="left" w:pos="7515"/>
        </w:tabs>
        <w:ind w:left="2234"/>
      </w:pPr>
      <w:r>
        <w:rPr>
          <w:color w:val="221F1F"/>
          <w:w w:val="110"/>
        </w:rPr>
        <w:t>Введен</w:t>
      </w:r>
      <w:r>
        <w:rPr>
          <w:color w:val="221F1F"/>
          <w:spacing w:val="-25"/>
          <w:w w:val="110"/>
        </w:rPr>
        <w:t xml:space="preserve"> </w:t>
      </w:r>
      <w:r>
        <w:rPr>
          <w:color w:val="221F1F"/>
          <w:w w:val="110"/>
        </w:rPr>
        <w:t>в</w:t>
      </w:r>
      <w:r>
        <w:rPr>
          <w:color w:val="221F1F"/>
          <w:spacing w:val="-24"/>
          <w:w w:val="110"/>
        </w:rPr>
        <w:t xml:space="preserve"> </w:t>
      </w:r>
      <w:r>
        <w:rPr>
          <w:color w:val="221F1F"/>
          <w:spacing w:val="2"/>
          <w:w w:val="110"/>
        </w:rPr>
        <w:t>эксплуатацию</w:t>
      </w:r>
      <w:r>
        <w:rPr>
          <w:color w:val="221F1F"/>
          <w:spacing w:val="2"/>
          <w:w w:val="110"/>
          <w:u w:val="single" w:color="211E1F"/>
        </w:rPr>
        <w:t xml:space="preserve"> </w:t>
      </w:r>
      <w:r>
        <w:rPr>
          <w:color w:val="221F1F"/>
          <w:spacing w:val="2"/>
          <w:w w:val="110"/>
          <w:u w:val="single" w:color="211E1F"/>
        </w:rPr>
        <w:tab/>
      </w:r>
      <w:r>
        <w:rPr>
          <w:color w:val="221F1F"/>
          <w:w w:val="205"/>
          <w:u w:val="single" w:color="211E1F"/>
        </w:rPr>
        <w:t>_</w:t>
      </w:r>
      <w:r>
        <w:rPr>
          <w:color w:val="221F1F"/>
          <w:u w:val="single" w:color="211E1F"/>
        </w:rPr>
        <w:tab/>
      </w:r>
    </w:p>
    <w:p w:rsidR="00245D46" w:rsidRDefault="002B4191">
      <w:pPr>
        <w:spacing w:before="1"/>
        <w:ind w:left="5071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20955</wp:posOffset>
                </wp:positionV>
                <wp:extent cx="1508125" cy="1270"/>
                <wp:effectExtent l="0" t="0" r="0" b="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8125" cy="1270"/>
                        </a:xfrm>
                        <a:custGeom>
                          <a:avLst/>
                          <a:gdLst>
                            <a:gd name="T0" fmla="+- 0 4737 4737"/>
                            <a:gd name="T1" fmla="*/ T0 w 2375"/>
                            <a:gd name="T2" fmla="+- 0 6159 4737"/>
                            <a:gd name="T3" fmla="*/ T2 w 2375"/>
                            <a:gd name="T4" fmla="+- 0 6164 4737"/>
                            <a:gd name="T5" fmla="*/ T4 w 2375"/>
                            <a:gd name="T6" fmla="+- 0 7111 4737"/>
                            <a:gd name="T7" fmla="*/ T6 w 2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375">
                              <a:moveTo>
                                <a:pt x="0" y="0"/>
                              </a:moveTo>
                              <a:lnTo>
                                <a:pt x="1422" y="0"/>
                              </a:lnTo>
                              <a:moveTo>
                                <a:pt x="1427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17020">
                          <a:solidFill>
                            <a:srgbClr val="211E1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236.85pt;margin-top:1.65pt;width:118.75pt;height: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" path="m,l1422,t5,l2374,e" filled="f" strokecolor="#211e1e" strokeweight=".47278mm">
                <v:path arrowok="t" o:connecttype="custom" o:connectlocs="0,0;902970,0;906145,0;1507490,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4670425</wp:posOffset>
                </wp:positionH>
                <wp:positionV relativeFrom="paragraph">
                  <wp:posOffset>20955</wp:posOffset>
                </wp:positionV>
                <wp:extent cx="300355" cy="0"/>
                <wp:effectExtent l="0" t="0" r="0" b="0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17020">
                          <a:solidFill>
                            <a:srgbClr val="211E1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7.75pt,1.65pt" to="391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" strokecolor="#211e1e" strokeweight=".47278mm">
                <w10:wrap anchorx="page"/>
              </v:line>
            </w:pict>
          </mc:Fallback>
        </mc:AlternateContent>
      </w:r>
      <w:r w:rsidR="00CF7FBA">
        <w:rPr>
          <w:color w:val="221F1F"/>
          <w:sz w:val="14"/>
        </w:rPr>
        <w:t>дата и подпись</w:t>
      </w:r>
    </w:p>
    <w:p w:rsidR="00245D46" w:rsidRDefault="00245D46">
      <w:pPr>
        <w:rPr>
          <w:sz w:val="14"/>
        </w:rPr>
        <w:sectPr w:rsidR="00245D46">
          <w:pgSz w:w="8580" w:h="6140" w:orient="landscape"/>
          <w:pgMar w:top="0" w:right="380" w:bottom="640" w:left="320" w:header="0" w:footer="445" w:gutter="0"/>
          <w:cols w:space="720"/>
        </w:sectPr>
      </w:pPr>
    </w:p>
    <w:p w:rsidR="00245D46" w:rsidRDefault="00245D46">
      <w:pPr>
        <w:pStyle w:val="a3"/>
        <w:spacing w:before="10"/>
        <w:rPr>
          <w:sz w:val="17"/>
        </w:rPr>
      </w:pPr>
    </w:p>
    <w:p w:rsidR="00245D46" w:rsidRDefault="00CF7FBA">
      <w:pPr>
        <w:pStyle w:val="a3"/>
        <w:spacing w:before="95"/>
        <w:ind w:left="390"/>
      </w:pPr>
      <w:r>
        <w:rPr>
          <w:color w:val="221F1F"/>
        </w:rPr>
        <w:t>Принят на гарантийное обслуживание ремонтным</w:t>
      </w:r>
    </w:p>
    <w:p w:rsidR="00245D46" w:rsidRDefault="00245D46">
      <w:pPr>
        <w:pStyle w:val="a3"/>
        <w:spacing w:before="10"/>
        <w:rPr>
          <w:sz w:val="17"/>
        </w:rPr>
      </w:pPr>
    </w:p>
    <w:p w:rsidR="00245D46" w:rsidRDefault="00CF7FBA">
      <w:pPr>
        <w:pStyle w:val="a3"/>
        <w:tabs>
          <w:tab w:val="left" w:pos="6229"/>
        </w:tabs>
        <w:ind w:left="390"/>
        <w:rPr>
          <w:rFonts w:ascii="Times New Roman" w:hAnsi="Times New Roman"/>
        </w:rPr>
      </w:pPr>
      <w:r>
        <w:rPr>
          <w:color w:val="221F1F"/>
          <w:w w:val="105"/>
        </w:rPr>
        <w:t>предприятием</w:t>
      </w:r>
      <w:r>
        <w:rPr>
          <w:rFonts w:ascii="Times New Roman" w:hAnsi="Times New Roman"/>
          <w:color w:val="221F1F"/>
          <w:w w:val="105"/>
          <w:u w:val="single" w:color="211E1F"/>
        </w:rPr>
        <w:t xml:space="preserve"> </w:t>
      </w:r>
      <w:r>
        <w:rPr>
          <w:rFonts w:ascii="Times New Roman" w:hAnsi="Times New Roman"/>
          <w:color w:val="221F1F"/>
          <w:u w:val="single" w:color="211E1F"/>
        </w:rPr>
        <w:tab/>
      </w:r>
    </w:p>
    <w:p w:rsidR="00245D46" w:rsidRDefault="00245D46">
      <w:pPr>
        <w:pStyle w:val="a3"/>
        <w:rPr>
          <w:rFonts w:ascii="Times New Roman"/>
          <w:sz w:val="20"/>
        </w:rPr>
      </w:pPr>
    </w:p>
    <w:p w:rsidR="00245D46" w:rsidRDefault="002B4191">
      <w:pPr>
        <w:pStyle w:val="a3"/>
        <w:spacing w:before="3"/>
        <w:rPr>
          <w:rFonts w:ascii="Times New Roman"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105410</wp:posOffset>
                </wp:positionV>
                <wp:extent cx="3794760" cy="0"/>
                <wp:effectExtent l="0" t="0" r="0" b="0"/>
                <wp:wrapTopAndBottom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476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1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5pt,8.3pt" to="336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" strokecolor="#211e1f" strokeweight=".26669mm">
                <w10:wrap type="topAndBottom" anchorx="page"/>
              </v:line>
            </w:pict>
          </mc:Fallback>
        </mc:AlternateContent>
      </w:r>
    </w:p>
    <w:p w:rsidR="00245D46" w:rsidRDefault="00245D46">
      <w:pPr>
        <w:pStyle w:val="a3"/>
        <w:spacing w:before="2"/>
        <w:rPr>
          <w:rFonts w:ascii="Times New Roman"/>
          <w:sz w:val="8"/>
        </w:rPr>
      </w:pPr>
    </w:p>
    <w:p w:rsidR="00245D46" w:rsidRDefault="00CF7FBA">
      <w:pPr>
        <w:pStyle w:val="a3"/>
        <w:tabs>
          <w:tab w:val="left" w:pos="6270"/>
        </w:tabs>
        <w:spacing w:before="95"/>
        <w:ind w:left="390"/>
        <w:rPr>
          <w:rFonts w:ascii="Times New Roman" w:hAnsi="Times New Roman"/>
        </w:rPr>
      </w:pPr>
      <w:r>
        <w:rPr>
          <w:color w:val="221F1F"/>
          <w:w w:val="105"/>
        </w:rPr>
        <w:t>города</w:t>
      </w:r>
      <w:r>
        <w:rPr>
          <w:color w:val="221F1F"/>
          <w:spacing w:val="9"/>
        </w:rPr>
        <w:t xml:space="preserve"> </w:t>
      </w:r>
      <w:r>
        <w:rPr>
          <w:rFonts w:ascii="Times New Roman" w:hAnsi="Times New Roman"/>
          <w:color w:val="221F1F"/>
          <w:w w:val="103"/>
          <w:u w:val="single" w:color="211E1F"/>
        </w:rPr>
        <w:t xml:space="preserve"> </w:t>
      </w:r>
      <w:r>
        <w:rPr>
          <w:rFonts w:ascii="Times New Roman" w:hAnsi="Times New Roman"/>
          <w:color w:val="221F1F"/>
          <w:u w:val="single" w:color="211E1F"/>
        </w:rPr>
        <w:tab/>
      </w:r>
    </w:p>
    <w:p w:rsidR="00245D46" w:rsidRDefault="00245D46">
      <w:pPr>
        <w:pStyle w:val="a3"/>
        <w:rPr>
          <w:rFonts w:ascii="Times New Roman"/>
          <w:sz w:val="20"/>
        </w:rPr>
      </w:pPr>
    </w:p>
    <w:p w:rsidR="00245D46" w:rsidRDefault="00245D46">
      <w:pPr>
        <w:pStyle w:val="a3"/>
        <w:spacing w:before="6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347" w:type="dxa"/>
        <w:tblLayout w:type="fixed"/>
        <w:tblLook w:val="01E0" w:firstRow="1" w:lastRow="1" w:firstColumn="1" w:lastColumn="1" w:noHBand="0" w:noVBand="0"/>
      </w:tblPr>
      <w:tblGrid>
        <w:gridCol w:w="1214"/>
        <w:gridCol w:w="351"/>
        <w:gridCol w:w="4490"/>
      </w:tblGrid>
      <w:tr w:rsidR="00245D46">
        <w:trPr>
          <w:trHeight w:val="405"/>
        </w:trPr>
        <w:tc>
          <w:tcPr>
            <w:tcW w:w="1214" w:type="dxa"/>
            <w:tcBorders>
              <w:bottom w:val="single" w:sz="8" w:space="0" w:color="211E1F"/>
            </w:tcBorders>
          </w:tcPr>
          <w:p w:rsidR="00245D46" w:rsidRDefault="00CF7FBA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r>
              <w:rPr>
                <w:color w:val="221F1F"/>
                <w:sz w:val="18"/>
              </w:rPr>
              <w:t>М.П.</w:t>
            </w:r>
          </w:p>
        </w:tc>
        <w:tc>
          <w:tcPr>
            <w:tcW w:w="351" w:type="dxa"/>
            <w:tcBorders>
              <w:bottom w:val="single" w:sz="8" w:space="0" w:color="211E1F"/>
            </w:tcBorders>
          </w:tcPr>
          <w:p w:rsidR="00245D46" w:rsidRDefault="00245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0" w:type="dxa"/>
          </w:tcPr>
          <w:p w:rsidR="00245D46" w:rsidRDefault="00CF7FBA">
            <w:pPr>
              <w:pStyle w:val="TableParagraph"/>
              <w:spacing w:line="201" w:lineRule="exact"/>
              <w:ind w:left="463"/>
              <w:rPr>
                <w:sz w:val="18"/>
              </w:rPr>
            </w:pPr>
            <w:r>
              <w:rPr>
                <w:color w:val="221F1F"/>
                <w:sz w:val="18"/>
              </w:rPr>
              <w:t>Руководитель ремонтного предприятия</w:t>
            </w:r>
          </w:p>
        </w:tc>
      </w:tr>
      <w:tr w:rsidR="00245D46">
        <w:trPr>
          <w:trHeight w:val="400"/>
        </w:trPr>
        <w:tc>
          <w:tcPr>
            <w:tcW w:w="1214" w:type="dxa"/>
            <w:tcBorders>
              <w:top w:val="single" w:sz="8" w:space="0" w:color="211E1F"/>
            </w:tcBorders>
          </w:tcPr>
          <w:p w:rsidR="00245D46" w:rsidRDefault="00CF7FBA">
            <w:pPr>
              <w:pStyle w:val="TableParagraph"/>
              <w:spacing w:line="182" w:lineRule="exact"/>
              <w:ind w:left="5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подпись</w:t>
            </w:r>
          </w:p>
        </w:tc>
        <w:tc>
          <w:tcPr>
            <w:tcW w:w="351" w:type="dxa"/>
            <w:tcBorders>
              <w:top w:val="single" w:sz="8" w:space="0" w:color="211E1F"/>
            </w:tcBorders>
          </w:tcPr>
          <w:p w:rsidR="00245D46" w:rsidRDefault="00245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0" w:type="dxa"/>
          </w:tcPr>
          <w:p w:rsidR="00245D46" w:rsidRDefault="00245D4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5D46">
        <w:trPr>
          <w:trHeight w:val="614"/>
        </w:trPr>
        <w:tc>
          <w:tcPr>
            <w:tcW w:w="1214" w:type="dxa"/>
            <w:tcBorders>
              <w:bottom w:val="single" w:sz="8" w:space="0" w:color="211E1F"/>
            </w:tcBorders>
          </w:tcPr>
          <w:p w:rsidR="00245D46" w:rsidRDefault="00245D46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245D46" w:rsidRDefault="00CF7FBA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21F1F"/>
                <w:sz w:val="18"/>
              </w:rPr>
              <w:t>М.П.</w:t>
            </w:r>
          </w:p>
        </w:tc>
        <w:tc>
          <w:tcPr>
            <w:tcW w:w="351" w:type="dxa"/>
            <w:tcBorders>
              <w:bottom w:val="single" w:sz="8" w:space="0" w:color="211E1F"/>
            </w:tcBorders>
          </w:tcPr>
          <w:p w:rsidR="00245D46" w:rsidRDefault="00245D4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0" w:type="dxa"/>
          </w:tcPr>
          <w:p w:rsidR="00245D46" w:rsidRDefault="00245D46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245D46" w:rsidRDefault="00CF7FBA">
            <w:pPr>
              <w:pStyle w:val="TableParagraph"/>
              <w:spacing w:before="1"/>
              <w:ind w:left="463"/>
              <w:rPr>
                <w:sz w:val="18"/>
              </w:rPr>
            </w:pPr>
            <w:r>
              <w:rPr>
                <w:color w:val="221F1F"/>
                <w:sz w:val="18"/>
              </w:rPr>
              <w:t>Руководитель учреждения владельца</w:t>
            </w:r>
          </w:p>
        </w:tc>
      </w:tr>
      <w:tr w:rsidR="00245D46">
        <w:trPr>
          <w:trHeight w:val="603"/>
        </w:trPr>
        <w:tc>
          <w:tcPr>
            <w:tcW w:w="1214" w:type="dxa"/>
            <w:tcBorders>
              <w:top w:val="single" w:sz="8" w:space="0" w:color="211E1F"/>
            </w:tcBorders>
          </w:tcPr>
          <w:p w:rsidR="00245D46" w:rsidRDefault="00CF7FBA">
            <w:pPr>
              <w:pStyle w:val="TableParagraph"/>
              <w:spacing w:line="162" w:lineRule="exact"/>
              <w:ind w:left="50"/>
              <w:rPr>
                <w:sz w:val="18"/>
              </w:rPr>
            </w:pPr>
            <w:r>
              <w:rPr>
                <w:color w:val="221F1F"/>
                <w:w w:val="105"/>
                <w:sz w:val="18"/>
              </w:rPr>
              <w:t>подпись</w:t>
            </w:r>
          </w:p>
          <w:p w:rsidR="00245D46" w:rsidRDefault="00245D46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245D46" w:rsidRDefault="00CF7FBA">
            <w:pPr>
              <w:pStyle w:val="TableParagraph"/>
              <w:spacing w:line="187" w:lineRule="exact"/>
              <w:ind w:left="50"/>
              <w:rPr>
                <w:sz w:val="18"/>
              </w:rPr>
            </w:pPr>
            <w:r>
              <w:rPr>
                <w:color w:val="221F1F"/>
                <w:sz w:val="18"/>
              </w:rPr>
              <w:t>Высылается</w:t>
            </w:r>
          </w:p>
        </w:tc>
        <w:tc>
          <w:tcPr>
            <w:tcW w:w="351" w:type="dxa"/>
            <w:tcBorders>
              <w:top w:val="single" w:sz="8" w:space="0" w:color="211E1F"/>
            </w:tcBorders>
          </w:tcPr>
          <w:p w:rsidR="00245D46" w:rsidRDefault="00245D46">
            <w:pPr>
              <w:pStyle w:val="TableParagraph"/>
              <w:rPr>
                <w:rFonts w:ascii="Times New Roman"/>
                <w:sz w:val="20"/>
              </w:rPr>
            </w:pPr>
          </w:p>
          <w:p w:rsidR="00245D46" w:rsidRDefault="00CF7FBA">
            <w:pPr>
              <w:pStyle w:val="TableParagraph"/>
              <w:spacing w:before="138" w:line="187" w:lineRule="exact"/>
              <w:ind w:right="15"/>
              <w:jc w:val="center"/>
              <w:rPr>
                <w:sz w:val="18"/>
              </w:rPr>
            </w:pPr>
            <w:r>
              <w:rPr>
                <w:color w:val="221F1F"/>
                <w:sz w:val="18"/>
              </w:rPr>
              <w:t>в</w:t>
            </w:r>
          </w:p>
        </w:tc>
        <w:tc>
          <w:tcPr>
            <w:tcW w:w="4490" w:type="dxa"/>
          </w:tcPr>
          <w:p w:rsidR="00245D46" w:rsidRDefault="00245D46">
            <w:pPr>
              <w:pStyle w:val="TableParagraph"/>
              <w:rPr>
                <w:rFonts w:ascii="Times New Roman"/>
                <w:sz w:val="20"/>
              </w:rPr>
            </w:pPr>
          </w:p>
          <w:p w:rsidR="00245D46" w:rsidRDefault="00CF7FBA">
            <w:pPr>
              <w:pStyle w:val="TableParagraph"/>
              <w:tabs>
                <w:tab w:val="left" w:pos="871"/>
                <w:tab w:val="left" w:pos="3495"/>
                <w:tab w:val="left" w:pos="3835"/>
              </w:tabs>
              <w:spacing w:before="138" w:line="187" w:lineRule="exact"/>
              <w:ind w:left="136"/>
              <w:rPr>
                <w:sz w:val="18"/>
              </w:rPr>
            </w:pPr>
            <w:r>
              <w:rPr>
                <w:color w:val="221F1F"/>
                <w:sz w:val="18"/>
              </w:rPr>
              <w:t>адрес</w:t>
            </w:r>
            <w:r>
              <w:rPr>
                <w:color w:val="221F1F"/>
                <w:sz w:val="18"/>
              </w:rPr>
              <w:tab/>
              <w:t>предприятия-изготовителя</w:t>
            </w:r>
            <w:r>
              <w:rPr>
                <w:color w:val="221F1F"/>
                <w:sz w:val="18"/>
              </w:rPr>
              <w:tab/>
              <w:t>и</w:t>
            </w:r>
            <w:r>
              <w:rPr>
                <w:color w:val="221F1F"/>
                <w:sz w:val="18"/>
              </w:rPr>
              <w:tab/>
              <w:t>служит</w:t>
            </w:r>
          </w:p>
        </w:tc>
      </w:tr>
    </w:tbl>
    <w:p w:rsidR="00245D46" w:rsidRDefault="00CF7FBA">
      <w:pPr>
        <w:pStyle w:val="a3"/>
        <w:spacing w:before="2"/>
        <w:ind w:left="107" w:right="1555"/>
      </w:pPr>
      <w:r>
        <w:rPr>
          <w:color w:val="221F1F"/>
        </w:rPr>
        <w:t>основанием для предъявления счета на оплату за произведенный ремонт в течение гарантийного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срока.</w:t>
      </w:r>
    </w:p>
    <w:p w:rsidR="00245D46" w:rsidRDefault="00245D46">
      <w:pPr>
        <w:sectPr w:rsidR="00245D46">
          <w:pgSz w:w="8580" w:h="6140" w:orient="landscape"/>
          <w:pgMar w:top="520" w:right="380" w:bottom="640" w:left="320" w:header="0" w:footer="445" w:gutter="0"/>
          <w:cols w:space="720"/>
        </w:sectPr>
      </w:pPr>
    </w:p>
    <w:p w:rsidR="00245D46" w:rsidRDefault="00CF7FBA">
      <w:pPr>
        <w:pStyle w:val="a3"/>
        <w:spacing w:before="67"/>
        <w:ind w:left="734" w:right="461"/>
        <w:jc w:val="center"/>
      </w:pPr>
      <w:r>
        <w:t>Для заметок и примечаний</w:t>
      </w:r>
    </w:p>
    <w:p w:rsidR="00245D46" w:rsidRDefault="00245D46">
      <w:pPr>
        <w:jc w:val="center"/>
        <w:sectPr w:rsidR="00245D46">
          <w:pgSz w:w="8580" w:h="6140" w:orient="landscape"/>
          <w:pgMar w:top="340" w:right="380" w:bottom="640" w:left="320" w:header="0" w:footer="445" w:gutter="0"/>
          <w:cols w:space="720"/>
        </w:sect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rPr>
          <w:sz w:val="20"/>
        </w:rPr>
      </w:pPr>
    </w:p>
    <w:p w:rsidR="00245D46" w:rsidRDefault="00245D46">
      <w:pPr>
        <w:pStyle w:val="a3"/>
        <w:spacing w:before="10"/>
        <w:rPr>
          <w:sz w:val="22"/>
        </w:rPr>
      </w:pPr>
    </w:p>
    <w:p w:rsidR="00245D46" w:rsidRDefault="00CF7FBA">
      <w:pPr>
        <w:spacing w:before="95"/>
        <w:ind w:left="1583" w:right="1311"/>
        <w:jc w:val="center"/>
        <w:rPr>
          <w:sz w:val="14"/>
        </w:rPr>
      </w:pPr>
      <w:r>
        <w:rPr>
          <w:sz w:val="14"/>
        </w:rPr>
        <w:t>Подписано к печати 10.11.2017 г. Тираж 1000. Отпечатано в АО «ПРИЗ» 390010, г. Рязань, пр. Шабулина, 4. Тел.: (4912) 21-44-21</w:t>
      </w:r>
    </w:p>
    <w:p w:rsidR="00245D46" w:rsidRDefault="00CF7FBA">
      <w:pPr>
        <w:ind w:left="734" w:right="463"/>
        <w:jc w:val="center"/>
        <w:rPr>
          <w:sz w:val="14"/>
        </w:rPr>
      </w:pPr>
      <w:r>
        <w:rPr>
          <w:sz w:val="14"/>
        </w:rPr>
        <w:t>Факс: (4912) 38-27-43, www</w:t>
      </w:r>
      <w:hyperlink r:id="rId21">
        <w:r>
          <w:rPr>
            <w:sz w:val="14"/>
          </w:rPr>
          <w:t>.prizprint.ru</w:t>
        </w:r>
      </w:hyperlink>
    </w:p>
    <w:sectPr w:rsidR="00245D46">
      <w:pgSz w:w="8580" w:h="6140" w:orient="landscape"/>
      <w:pgMar w:top="520" w:right="380" w:bottom="640" w:left="320" w:header="0" w:footer="4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FBA" w:rsidRDefault="00CF7FBA">
      <w:r>
        <w:separator/>
      </w:r>
    </w:p>
  </w:endnote>
  <w:endnote w:type="continuationSeparator" w:id="0">
    <w:p w:rsidR="00CF7FBA" w:rsidRDefault="00CF7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D46" w:rsidRDefault="002B4191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338304" behindDoc="1" locked="0" layoutInCell="1" allowOverlap="1">
              <wp:simplePos x="0" y="0"/>
              <wp:positionH relativeFrom="page">
                <wp:posOffset>245745</wp:posOffset>
              </wp:positionH>
              <wp:positionV relativeFrom="page">
                <wp:posOffset>3475990</wp:posOffset>
              </wp:positionV>
              <wp:extent cx="179070" cy="1536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D46" w:rsidRDefault="00CF7FBA">
                          <w:pPr>
                            <w:pStyle w:val="a3"/>
                            <w:spacing w:before="14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91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19.35pt;margin-top:273.7pt;width:14.1pt;height:12.1pt;z-index:-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Dkqg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" filled="f" stroked="f">
              <v:textbox inset="0,0,0,0">
                <w:txbxContent>
                  <w:p w:rsidR="00245D46" w:rsidRDefault="00CF7FBA">
                    <w:pPr>
                      <w:pStyle w:val="a3"/>
                      <w:spacing w:before="14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91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D46" w:rsidRDefault="002B4191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339328" behindDoc="1" locked="0" layoutInCell="1" allowOverlap="1">
              <wp:simplePos x="0" y="0"/>
              <wp:positionH relativeFrom="page">
                <wp:posOffset>4980940</wp:posOffset>
              </wp:positionH>
              <wp:positionV relativeFrom="page">
                <wp:posOffset>3475990</wp:posOffset>
              </wp:positionV>
              <wp:extent cx="179070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D46" w:rsidRDefault="00CF7FBA">
                          <w:pPr>
                            <w:pStyle w:val="a3"/>
                            <w:spacing w:before="14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191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392.2pt;margin-top:273.7pt;width:14.1pt;height:12.1pt;z-index:-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GFrQ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" filled="f" stroked="f">
              <v:textbox inset="0,0,0,0">
                <w:txbxContent>
                  <w:p w:rsidR="00245D46" w:rsidRDefault="00CF7FBA">
                    <w:pPr>
                      <w:pStyle w:val="a3"/>
                      <w:spacing w:before="14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4191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FBA" w:rsidRDefault="00CF7FBA">
      <w:r>
        <w:separator/>
      </w:r>
    </w:p>
  </w:footnote>
  <w:footnote w:type="continuationSeparator" w:id="0">
    <w:p w:rsidR="00CF7FBA" w:rsidRDefault="00CF7F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6B5"/>
    <w:multiLevelType w:val="hybridMultilevel"/>
    <w:tmpl w:val="D9D2F1DC"/>
    <w:lvl w:ilvl="0" w:tplc="35BE0F1E">
      <w:start w:val="1"/>
      <w:numFmt w:val="decimal"/>
      <w:lvlText w:val="%1"/>
      <w:lvlJc w:val="left"/>
      <w:pPr>
        <w:ind w:left="196" w:hanging="142"/>
        <w:jc w:val="left"/>
      </w:pPr>
      <w:rPr>
        <w:rFonts w:ascii="Arial" w:eastAsia="Arial" w:hAnsi="Arial" w:cs="Arial" w:hint="default"/>
        <w:color w:val="221F1F"/>
        <w:w w:val="100"/>
        <w:sz w:val="16"/>
        <w:szCs w:val="16"/>
        <w:lang w:val="ru-RU" w:eastAsia="ru-RU" w:bidi="ru-RU"/>
      </w:rPr>
    </w:lvl>
    <w:lvl w:ilvl="1" w:tplc="734A7F0E">
      <w:numFmt w:val="bullet"/>
      <w:lvlText w:val="•"/>
      <w:lvlJc w:val="left"/>
      <w:pPr>
        <w:ind w:left="558" w:hanging="142"/>
      </w:pPr>
      <w:rPr>
        <w:rFonts w:hint="default"/>
        <w:lang w:val="ru-RU" w:eastAsia="ru-RU" w:bidi="ru-RU"/>
      </w:rPr>
    </w:lvl>
    <w:lvl w:ilvl="2" w:tplc="B82C1AE6">
      <w:numFmt w:val="bullet"/>
      <w:lvlText w:val="•"/>
      <w:lvlJc w:val="left"/>
      <w:pPr>
        <w:ind w:left="916" w:hanging="142"/>
      </w:pPr>
      <w:rPr>
        <w:rFonts w:hint="default"/>
        <w:lang w:val="ru-RU" w:eastAsia="ru-RU" w:bidi="ru-RU"/>
      </w:rPr>
    </w:lvl>
    <w:lvl w:ilvl="3" w:tplc="3DE27E7A">
      <w:numFmt w:val="bullet"/>
      <w:lvlText w:val="•"/>
      <w:lvlJc w:val="left"/>
      <w:pPr>
        <w:ind w:left="1274" w:hanging="142"/>
      </w:pPr>
      <w:rPr>
        <w:rFonts w:hint="default"/>
        <w:lang w:val="ru-RU" w:eastAsia="ru-RU" w:bidi="ru-RU"/>
      </w:rPr>
    </w:lvl>
    <w:lvl w:ilvl="4" w:tplc="88F81EE2">
      <w:numFmt w:val="bullet"/>
      <w:lvlText w:val="•"/>
      <w:lvlJc w:val="left"/>
      <w:pPr>
        <w:ind w:left="1632" w:hanging="142"/>
      </w:pPr>
      <w:rPr>
        <w:rFonts w:hint="default"/>
        <w:lang w:val="ru-RU" w:eastAsia="ru-RU" w:bidi="ru-RU"/>
      </w:rPr>
    </w:lvl>
    <w:lvl w:ilvl="5" w:tplc="0616BF8C">
      <w:numFmt w:val="bullet"/>
      <w:lvlText w:val="•"/>
      <w:lvlJc w:val="left"/>
      <w:pPr>
        <w:ind w:left="1990" w:hanging="142"/>
      </w:pPr>
      <w:rPr>
        <w:rFonts w:hint="default"/>
        <w:lang w:val="ru-RU" w:eastAsia="ru-RU" w:bidi="ru-RU"/>
      </w:rPr>
    </w:lvl>
    <w:lvl w:ilvl="6" w:tplc="EC46FE04">
      <w:numFmt w:val="bullet"/>
      <w:lvlText w:val="•"/>
      <w:lvlJc w:val="left"/>
      <w:pPr>
        <w:ind w:left="2348" w:hanging="142"/>
      </w:pPr>
      <w:rPr>
        <w:rFonts w:hint="default"/>
        <w:lang w:val="ru-RU" w:eastAsia="ru-RU" w:bidi="ru-RU"/>
      </w:rPr>
    </w:lvl>
    <w:lvl w:ilvl="7" w:tplc="999A5722">
      <w:numFmt w:val="bullet"/>
      <w:lvlText w:val="•"/>
      <w:lvlJc w:val="left"/>
      <w:pPr>
        <w:ind w:left="2706" w:hanging="142"/>
      </w:pPr>
      <w:rPr>
        <w:rFonts w:hint="default"/>
        <w:lang w:val="ru-RU" w:eastAsia="ru-RU" w:bidi="ru-RU"/>
      </w:rPr>
    </w:lvl>
    <w:lvl w:ilvl="8" w:tplc="1A78B5D0">
      <w:numFmt w:val="bullet"/>
      <w:lvlText w:val="•"/>
      <w:lvlJc w:val="left"/>
      <w:pPr>
        <w:ind w:left="3064" w:hanging="142"/>
      </w:pPr>
      <w:rPr>
        <w:rFonts w:hint="default"/>
        <w:lang w:val="ru-RU" w:eastAsia="ru-RU" w:bidi="ru-RU"/>
      </w:rPr>
    </w:lvl>
  </w:abstractNum>
  <w:abstractNum w:abstractNumId="1">
    <w:nsid w:val="0B185643"/>
    <w:multiLevelType w:val="hybridMultilevel"/>
    <w:tmpl w:val="248EC078"/>
    <w:lvl w:ilvl="0" w:tplc="69A680CA">
      <w:start w:val="1"/>
      <w:numFmt w:val="decimal"/>
      <w:lvlText w:val="%1"/>
      <w:lvlJc w:val="left"/>
      <w:pPr>
        <w:ind w:left="55" w:hanging="135"/>
        <w:jc w:val="left"/>
      </w:pPr>
      <w:rPr>
        <w:rFonts w:ascii="Arial" w:eastAsia="Arial" w:hAnsi="Arial" w:cs="Arial" w:hint="default"/>
        <w:color w:val="221F1F"/>
        <w:w w:val="100"/>
        <w:sz w:val="16"/>
        <w:szCs w:val="16"/>
        <w:lang w:val="ru-RU" w:eastAsia="ru-RU" w:bidi="ru-RU"/>
      </w:rPr>
    </w:lvl>
    <w:lvl w:ilvl="1" w:tplc="47D04616">
      <w:numFmt w:val="bullet"/>
      <w:lvlText w:val="•"/>
      <w:lvlJc w:val="left"/>
      <w:pPr>
        <w:ind w:left="302" w:hanging="135"/>
      </w:pPr>
      <w:rPr>
        <w:rFonts w:hint="default"/>
        <w:lang w:val="ru-RU" w:eastAsia="ru-RU" w:bidi="ru-RU"/>
      </w:rPr>
    </w:lvl>
    <w:lvl w:ilvl="2" w:tplc="2528E17E">
      <w:numFmt w:val="bullet"/>
      <w:lvlText w:val="•"/>
      <w:lvlJc w:val="left"/>
      <w:pPr>
        <w:ind w:left="544" w:hanging="135"/>
      </w:pPr>
      <w:rPr>
        <w:rFonts w:hint="default"/>
        <w:lang w:val="ru-RU" w:eastAsia="ru-RU" w:bidi="ru-RU"/>
      </w:rPr>
    </w:lvl>
    <w:lvl w:ilvl="3" w:tplc="55D6599C">
      <w:numFmt w:val="bullet"/>
      <w:lvlText w:val="•"/>
      <w:lvlJc w:val="left"/>
      <w:pPr>
        <w:ind w:left="786" w:hanging="135"/>
      </w:pPr>
      <w:rPr>
        <w:rFonts w:hint="default"/>
        <w:lang w:val="ru-RU" w:eastAsia="ru-RU" w:bidi="ru-RU"/>
      </w:rPr>
    </w:lvl>
    <w:lvl w:ilvl="4" w:tplc="1C9E50CE">
      <w:numFmt w:val="bullet"/>
      <w:lvlText w:val="•"/>
      <w:lvlJc w:val="left"/>
      <w:pPr>
        <w:ind w:left="1029" w:hanging="135"/>
      </w:pPr>
      <w:rPr>
        <w:rFonts w:hint="default"/>
        <w:lang w:val="ru-RU" w:eastAsia="ru-RU" w:bidi="ru-RU"/>
      </w:rPr>
    </w:lvl>
    <w:lvl w:ilvl="5" w:tplc="65D65D30">
      <w:numFmt w:val="bullet"/>
      <w:lvlText w:val="•"/>
      <w:lvlJc w:val="left"/>
      <w:pPr>
        <w:ind w:left="1271" w:hanging="135"/>
      </w:pPr>
      <w:rPr>
        <w:rFonts w:hint="default"/>
        <w:lang w:val="ru-RU" w:eastAsia="ru-RU" w:bidi="ru-RU"/>
      </w:rPr>
    </w:lvl>
    <w:lvl w:ilvl="6" w:tplc="749E4C5A">
      <w:numFmt w:val="bullet"/>
      <w:lvlText w:val="•"/>
      <w:lvlJc w:val="left"/>
      <w:pPr>
        <w:ind w:left="1513" w:hanging="135"/>
      </w:pPr>
      <w:rPr>
        <w:rFonts w:hint="default"/>
        <w:lang w:val="ru-RU" w:eastAsia="ru-RU" w:bidi="ru-RU"/>
      </w:rPr>
    </w:lvl>
    <w:lvl w:ilvl="7" w:tplc="913654A2">
      <w:numFmt w:val="bullet"/>
      <w:lvlText w:val="•"/>
      <w:lvlJc w:val="left"/>
      <w:pPr>
        <w:ind w:left="1756" w:hanging="135"/>
      </w:pPr>
      <w:rPr>
        <w:rFonts w:hint="default"/>
        <w:lang w:val="ru-RU" w:eastAsia="ru-RU" w:bidi="ru-RU"/>
      </w:rPr>
    </w:lvl>
    <w:lvl w:ilvl="8" w:tplc="3CB684B4">
      <w:numFmt w:val="bullet"/>
      <w:lvlText w:val="•"/>
      <w:lvlJc w:val="left"/>
      <w:pPr>
        <w:ind w:left="1998" w:hanging="135"/>
      </w:pPr>
      <w:rPr>
        <w:rFonts w:hint="default"/>
        <w:lang w:val="ru-RU" w:eastAsia="ru-RU" w:bidi="ru-RU"/>
      </w:rPr>
    </w:lvl>
  </w:abstractNum>
  <w:abstractNum w:abstractNumId="2">
    <w:nsid w:val="1E1E0ACF"/>
    <w:multiLevelType w:val="hybridMultilevel"/>
    <w:tmpl w:val="CFBC0AA6"/>
    <w:lvl w:ilvl="0" w:tplc="E9865AD0">
      <w:start w:val="1"/>
      <w:numFmt w:val="decimal"/>
      <w:lvlText w:val="%1"/>
      <w:lvlJc w:val="left"/>
      <w:pPr>
        <w:ind w:left="52" w:hanging="135"/>
        <w:jc w:val="left"/>
      </w:pPr>
      <w:rPr>
        <w:rFonts w:ascii="Arial" w:eastAsia="Arial" w:hAnsi="Arial" w:cs="Arial" w:hint="default"/>
        <w:color w:val="221F1F"/>
        <w:w w:val="100"/>
        <w:sz w:val="16"/>
        <w:szCs w:val="16"/>
        <w:lang w:val="ru-RU" w:eastAsia="ru-RU" w:bidi="ru-RU"/>
      </w:rPr>
    </w:lvl>
    <w:lvl w:ilvl="1" w:tplc="436CF7FC">
      <w:numFmt w:val="bullet"/>
      <w:lvlText w:val="•"/>
      <w:lvlJc w:val="left"/>
      <w:pPr>
        <w:ind w:left="304" w:hanging="135"/>
      </w:pPr>
      <w:rPr>
        <w:rFonts w:hint="default"/>
        <w:lang w:val="ru-RU" w:eastAsia="ru-RU" w:bidi="ru-RU"/>
      </w:rPr>
    </w:lvl>
    <w:lvl w:ilvl="2" w:tplc="3BCA21FE">
      <w:numFmt w:val="bullet"/>
      <w:lvlText w:val="•"/>
      <w:lvlJc w:val="left"/>
      <w:pPr>
        <w:ind w:left="548" w:hanging="135"/>
      </w:pPr>
      <w:rPr>
        <w:rFonts w:hint="default"/>
        <w:lang w:val="ru-RU" w:eastAsia="ru-RU" w:bidi="ru-RU"/>
      </w:rPr>
    </w:lvl>
    <w:lvl w:ilvl="3" w:tplc="5E08BA76">
      <w:numFmt w:val="bullet"/>
      <w:lvlText w:val="•"/>
      <w:lvlJc w:val="left"/>
      <w:pPr>
        <w:ind w:left="792" w:hanging="135"/>
      </w:pPr>
      <w:rPr>
        <w:rFonts w:hint="default"/>
        <w:lang w:val="ru-RU" w:eastAsia="ru-RU" w:bidi="ru-RU"/>
      </w:rPr>
    </w:lvl>
    <w:lvl w:ilvl="4" w:tplc="BD1A3B64">
      <w:numFmt w:val="bullet"/>
      <w:lvlText w:val="•"/>
      <w:lvlJc w:val="left"/>
      <w:pPr>
        <w:ind w:left="1037" w:hanging="135"/>
      </w:pPr>
      <w:rPr>
        <w:rFonts w:hint="default"/>
        <w:lang w:val="ru-RU" w:eastAsia="ru-RU" w:bidi="ru-RU"/>
      </w:rPr>
    </w:lvl>
    <w:lvl w:ilvl="5" w:tplc="DF22CECC">
      <w:numFmt w:val="bullet"/>
      <w:lvlText w:val="•"/>
      <w:lvlJc w:val="left"/>
      <w:pPr>
        <w:ind w:left="1281" w:hanging="135"/>
      </w:pPr>
      <w:rPr>
        <w:rFonts w:hint="default"/>
        <w:lang w:val="ru-RU" w:eastAsia="ru-RU" w:bidi="ru-RU"/>
      </w:rPr>
    </w:lvl>
    <w:lvl w:ilvl="6" w:tplc="25022A72">
      <w:numFmt w:val="bullet"/>
      <w:lvlText w:val="•"/>
      <w:lvlJc w:val="left"/>
      <w:pPr>
        <w:ind w:left="1525" w:hanging="135"/>
      </w:pPr>
      <w:rPr>
        <w:rFonts w:hint="default"/>
        <w:lang w:val="ru-RU" w:eastAsia="ru-RU" w:bidi="ru-RU"/>
      </w:rPr>
    </w:lvl>
    <w:lvl w:ilvl="7" w:tplc="B88C6F7E">
      <w:numFmt w:val="bullet"/>
      <w:lvlText w:val="•"/>
      <w:lvlJc w:val="left"/>
      <w:pPr>
        <w:ind w:left="1770" w:hanging="135"/>
      </w:pPr>
      <w:rPr>
        <w:rFonts w:hint="default"/>
        <w:lang w:val="ru-RU" w:eastAsia="ru-RU" w:bidi="ru-RU"/>
      </w:rPr>
    </w:lvl>
    <w:lvl w:ilvl="8" w:tplc="A642C352">
      <w:numFmt w:val="bullet"/>
      <w:lvlText w:val="•"/>
      <w:lvlJc w:val="left"/>
      <w:pPr>
        <w:ind w:left="2014" w:hanging="135"/>
      </w:pPr>
      <w:rPr>
        <w:rFonts w:hint="default"/>
        <w:lang w:val="ru-RU" w:eastAsia="ru-RU" w:bidi="ru-RU"/>
      </w:rPr>
    </w:lvl>
  </w:abstractNum>
  <w:abstractNum w:abstractNumId="3">
    <w:nsid w:val="2CFE47BE"/>
    <w:multiLevelType w:val="hybridMultilevel"/>
    <w:tmpl w:val="3104F25E"/>
    <w:lvl w:ilvl="0" w:tplc="B2C6F3E6">
      <w:start w:val="1"/>
      <w:numFmt w:val="decimal"/>
      <w:lvlText w:val="%1"/>
      <w:lvlJc w:val="left"/>
      <w:pPr>
        <w:ind w:left="451" w:hanging="159"/>
        <w:jc w:val="left"/>
      </w:pPr>
      <w:rPr>
        <w:rFonts w:ascii="Arial" w:eastAsia="Arial" w:hAnsi="Arial" w:cs="Arial" w:hint="default"/>
        <w:color w:val="221F1F"/>
        <w:w w:val="100"/>
        <w:sz w:val="18"/>
        <w:szCs w:val="18"/>
        <w:lang w:val="ru-RU" w:eastAsia="ru-RU" w:bidi="ru-RU"/>
      </w:rPr>
    </w:lvl>
    <w:lvl w:ilvl="1" w:tplc="724091DC">
      <w:numFmt w:val="bullet"/>
      <w:lvlText w:val="•"/>
      <w:lvlJc w:val="left"/>
      <w:pPr>
        <w:ind w:left="1112" w:hanging="159"/>
      </w:pPr>
      <w:rPr>
        <w:rFonts w:hint="default"/>
        <w:lang w:val="ru-RU" w:eastAsia="ru-RU" w:bidi="ru-RU"/>
      </w:rPr>
    </w:lvl>
    <w:lvl w:ilvl="2" w:tplc="092EA64A">
      <w:numFmt w:val="bullet"/>
      <w:lvlText w:val="•"/>
      <w:lvlJc w:val="left"/>
      <w:pPr>
        <w:ind w:left="1765" w:hanging="159"/>
      </w:pPr>
      <w:rPr>
        <w:rFonts w:hint="default"/>
        <w:lang w:val="ru-RU" w:eastAsia="ru-RU" w:bidi="ru-RU"/>
      </w:rPr>
    </w:lvl>
    <w:lvl w:ilvl="3" w:tplc="0BEA7592">
      <w:numFmt w:val="bullet"/>
      <w:lvlText w:val="•"/>
      <w:lvlJc w:val="left"/>
      <w:pPr>
        <w:ind w:left="2418" w:hanging="159"/>
      </w:pPr>
      <w:rPr>
        <w:rFonts w:hint="default"/>
        <w:lang w:val="ru-RU" w:eastAsia="ru-RU" w:bidi="ru-RU"/>
      </w:rPr>
    </w:lvl>
    <w:lvl w:ilvl="4" w:tplc="CA9A236C">
      <w:numFmt w:val="bullet"/>
      <w:lvlText w:val="•"/>
      <w:lvlJc w:val="left"/>
      <w:pPr>
        <w:ind w:left="3070" w:hanging="159"/>
      </w:pPr>
      <w:rPr>
        <w:rFonts w:hint="default"/>
        <w:lang w:val="ru-RU" w:eastAsia="ru-RU" w:bidi="ru-RU"/>
      </w:rPr>
    </w:lvl>
    <w:lvl w:ilvl="5" w:tplc="5D702312">
      <w:numFmt w:val="bullet"/>
      <w:lvlText w:val="•"/>
      <w:lvlJc w:val="left"/>
      <w:pPr>
        <w:ind w:left="3723" w:hanging="159"/>
      </w:pPr>
      <w:rPr>
        <w:rFonts w:hint="default"/>
        <w:lang w:val="ru-RU" w:eastAsia="ru-RU" w:bidi="ru-RU"/>
      </w:rPr>
    </w:lvl>
    <w:lvl w:ilvl="6" w:tplc="D68649E8">
      <w:numFmt w:val="bullet"/>
      <w:lvlText w:val="•"/>
      <w:lvlJc w:val="left"/>
      <w:pPr>
        <w:ind w:left="4376" w:hanging="159"/>
      </w:pPr>
      <w:rPr>
        <w:rFonts w:hint="default"/>
        <w:lang w:val="ru-RU" w:eastAsia="ru-RU" w:bidi="ru-RU"/>
      </w:rPr>
    </w:lvl>
    <w:lvl w:ilvl="7" w:tplc="B1AEFCB2">
      <w:numFmt w:val="bullet"/>
      <w:lvlText w:val="•"/>
      <w:lvlJc w:val="left"/>
      <w:pPr>
        <w:ind w:left="5028" w:hanging="159"/>
      </w:pPr>
      <w:rPr>
        <w:rFonts w:hint="default"/>
        <w:lang w:val="ru-RU" w:eastAsia="ru-RU" w:bidi="ru-RU"/>
      </w:rPr>
    </w:lvl>
    <w:lvl w:ilvl="8" w:tplc="E9A4E5F8">
      <w:numFmt w:val="bullet"/>
      <w:lvlText w:val="•"/>
      <w:lvlJc w:val="left"/>
      <w:pPr>
        <w:ind w:left="5681" w:hanging="159"/>
      </w:pPr>
      <w:rPr>
        <w:rFonts w:hint="default"/>
        <w:lang w:val="ru-RU" w:eastAsia="ru-RU" w:bidi="ru-RU"/>
      </w:rPr>
    </w:lvl>
  </w:abstractNum>
  <w:abstractNum w:abstractNumId="4">
    <w:nsid w:val="2E187A53"/>
    <w:multiLevelType w:val="hybridMultilevel"/>
    <w:tmpl w:val="3C70EAF8"/>
    <w:lvl w:ilvl="0" w:tplc="D8FA9D0E">
      <w:start w:val="1"/>
      <w:numFmt w:val="decimal"/>
      <w:lvlText w:val="%1"/>
      <w:lvlJc w:val="left"/>
      <w:pPr>
        <w:ind w:left="54" w:hanging="135"/>
        <w:jc w:val="left"/>
      </w:pPr>
      <w:rPr>
        <w:rFonts w:ascii="Arial" w:eastAsia="Arial" w:hAnsi="Arial" w:cs="Arial" w:hint="default"/>
        <w:color w:val="221F1F"/>
        <w:w w:val="100"/>
        <w:sz w:val="16"/>
        <w:szCs w:val="16"/>
        <w:lang w:val="ru-RU" w:eastAsia="ru-RU" w:bidi="ru-RU"/>
      </w:rPr>
    </w:lvl>
    <w:lvl w:ilvl="1" w:tplc="CB8067CE">
      <w:numFmt w:val="bullet"/>
      <w:lvlText w:val="•"/>
      <w:lvlJc w:val="left"/>
      <w:pPr>
        <w:ind w:left="271" w:hanging="135"/>
      </w:pPr>
      <w:rPr>
        <w:rFonts w:hint="default"/>
        <w:lang w:val="ru-RU" w:eastAsia="ru-RU" w:bidi="ru-RU"/>
      </w:rPr>
    </w:lvl>
    <w:lvl w:ilvl="2" w:tplc="EA6279C6">
      <w:numFmt w:val="bullet"/>
      <w:lvlText w:val="•"/>
      <w:lvlJc w:val="left"/>
      <w:pPr>
        <w:ind w:left="482" w:hanging="135"/>
      </w:pPr>
      <w:rPr>
        <w:rFonts w:hint="default"/>
        <w:lang w:val="ru-RU" w:eastAsia="ru-RU" w:bidi="ru-RU"/>
      </w:rPr>
    </w:lvl>
    <w:lvl w:ilvl="3" w:tplc="41B89812">
      <w:numFmt w:val="bullet"/>
      <w:lvlText w:val="•"/>
      <w:lvlJc w:val="left"/>
      <w:pPr>
        <w:ind w:left="693" w:hanging="135"/>
      </w:pPr>
      <w:rPr>
        <w:rFonts w:hint="default"/>
        <w:lang w:val="ru-RU" w:eastAsia="ru-RU" w:bidi="ru-RU"/>
      </w:rPr>
    </w:lvl>
    <w:lvl w:ilvl="4" w:tplc="5D7EFE40">
      <w:numFmt w:val="bullet"/>
      <w:lvlText w:val="•"/>
      <w:lvlJc w:val="left"/>
      <w:pPr>
        <w:ind w:left="904" w:hanging="135"/>
      </w:pPr>
      <w:rPr>
        <w:rFonts w:hint="default"/>
        <w:lang w:val="ru-RU" w:eastAsia="ru-RU" w:bidi="ru-RU"/>
      </w:rPr>
    </w:lvl>
    <w:lvl w:ilvl="5" w:tplc="80A012FA">
      <w:numFmt w:val="bullet"/>
      <w:lvlText w:val="•"/>
      <w:lvlJc w:val="left"/>
      <w:pPr>
        <w:ind w:left="1116" w:hanging="135"/>
      </w:pPr>
      <w:rPr>
        <w:rFonts w:hint="default"/>
        <w:lang w:val="ru-RU" w:eastAsia="ru-RU" w:bidi="ru-RU"/>
      </w:rPr>
    </w:lvl>
    <w:lvl w:ilvl="6" w:tplc="7B98F80C">
      <w:numFmt w:val="bullet"/>
      <w:lvlText w:val="•"/>
      <w:lvlJc w:val="left"/>
      <w:pPr>
        <w:ind w:left="1327" w:hanging="135"/>
      </w:pPr>
      <w:rPr>
        <w:rFonts w:hint="default"/>
        <w:lang w:val="ru-RU" w:eastAsia="ru-RU" w:bidi="ru-RU"/>
      </w:rPr>
    </w:lvl>
    <w:lvl w:ilvl="7" w:tplc="904074D8">
      <w:numFmt w:val="bullet"/>
      <w:lvlText w:val="•"/>
      <w:lvlJc w:val="left"/>
      <w:pPr>
        <w:ind w:left="1538" w:hanging="135"/>
      </w:pPr>
      <w:rPr>
        <w:rFonts w:hint="default"/>
        <w:lang w:val="ru-RU" w:eastAsia="ru-RU" w:bidi="ru-RU"/>
      </w:rPr>
    </w:lvl>
    <w:lvl w:ilvl="8" w:tplc="ED5EB23C">
      <w:numFmt w:val="bullet"/>
      <w:lvlText w:val="•"/>
      <w:lvlJc w:val="left"/>
      <w:pPr>
        <w:ind w:left="1749" w:hanging="135"/>
      </w:pPr>
      <w:rPr>
        <w:rFonts w:hint="default"/>
        <w:lang w:val="ru-RU" w:eastAsia="ru-RU" w:bidi="ru-RU"/>
      </w:rPr>
    </w:lvl>
  </w:abstractNum>
  <w:abstractNum w:abstractNumId="5">
    <w:nsid w:val="35386D15"/>
    <w:multiLevelType w:val="hybridMultilevel"/>
    <w:tmpl w:val="13E4727E"/>
    <w:lvl w:ilvl="0" w:tplc="EBF472C4">
      <w:numFmt w:val="bullet"/>
      <w:lvlText w:val="-"/>
      <w:lvlJc w:val="left"/>
      <w:pPr>
        <w:ind w:left="107" w:hanging="438"/>
      </w:pPr>
      <w:rPr>
        <w:rFonts w:hint="default"/>
        <w:spacing w:val="-15"/>
        <w:w w:val="100"/>
        <w:lang w:val="ru-RU" w:eastAsia="ru-RU" w:bidi="ru-RU"/>
      </w:rPr>
    </w:lvl>
    <w:lvl w:ilvl="1" w:tplc="47785510">
      <w:numFmt w:val="bullet"/>
      <w:lvlText w:val="•"/>
      <w:lvlJc w:val="left"/>
      <w:pPr>
        <w:ind w:left="878" w:hanging="438"/>
      </w:pPr>
      <w:rPr>
        <w:rFonts w:hint="default"/>
        <w:lang w:val="ru-RU" w:eastAsia="ru-RU" w:bidi="ru-RU"/>
      </w:rPr>
    </w:lvl>
    <w:lvl w:ilvl="2" w:tplc="BE98654E">
      <w:numFmt w:val="bullet"/>
      <w:lvlText w:val="•"/>
      <w:lvlJc w:val="left"/>
      <w:pPr>
        <w:ind w:left="1656" w:hanging="438"/>
      </w:pPr>
      <w:rPr>
        <w:rFonts w:hint="default"/>
        <w:lang w:val="ru-RU" w:eastAsia="ru-RU" w:bidi="ru-RU"/>
      </w:rPr>
    </w:lvl>
    <w:lvl w:ilvl="3" w:tplc="E18AF880">
      <w:numFmt w:val="bullet"/>
      <w:lvlText w:val="•"/>
      <w:lvlJc w:val="left"/>
      <w:pPr>
        <w:ind w:left="2434" w:hanging="438"/>
      </w:pPr>
      <w:rPr>
        <w:rFonts w:hint="default"/>
        <w:lang w:val="ru-RU" w:eastAsia="ru-RU" w:bidi="ru-RU"/>
      </w:rPr>
    </w:lvl>
    <w:lvl w:ilvl="4" w:tplc="E2F2F91C">
      <w:numFmt w:val="bullet"/>
      <w:lvlText w:val="•"/>
      <w:lvlJc w:val="left"/>
      <w:pPr>
        <w:ind w:left="3212" w:hanging="438"/>
      </w:pPr>
      <w:rPr>
        <w:rFonts w:hint="default"/>
        <w:lang w:val="ru-RU" w:eastAsia="ru-RU" w:bidi="ru-RU"/>
      </w:rPr>
    </w:lvl>
    <w:lvl w:ilvl="5" w:tplc="41060536">
      <w:numFmt w:val="bullet"/>
      <w:lvlText w:val="•"/>
      <w:lvlJc w:val="left"/>
      <w:pPr>
        <w:ind w:left="3990" w:hanging="438"/>
      </w:pPr>
      <w:rPr>
        <w:rFonts w:hint="default"/>
        <w:lang w:val="ru-RU" w:eastAsia="ru-RU" w:bidi="ru-RU"/>
      </w:rPr>
    </w:lvl>
    <w:lvl w:ilvl="6" w:tplc="63844AB8">
      <w:numFmt w:val="bullet"/>
      <w:lvlText w:val="•"/>
      <w:lvlJc w:val="left"/>
      <w:pPr>
        <w:ind w:left="4768" w:hanging="438"/>
      </w:pPr>
      <w:rPr>
        <w:rFonts w:hint="default"/>
        <w:lang w:val="ru-RU" w:eastAsia="ru-RU" w:bidi="ru-RU"/>
      </w:rPr>
    </w:lvl>
    <w:lvl w:ilvl="7" w:tplc="06B251FA">
      <w:numFmt w:val="bullet"/>
      <w:lvlText w:val="•"/>
      <w:lvlJc w:val="left"/>
      <w:pPr>
        <w:ind w:left="5546" w:hanging="438"/>
      </w:pPr>
      <w:rPr>
        <w:rFonts w:hint="default"/>
        <w:lang w:val="ru-RU" w:eastAsia="ru-RU" w:bidi="ru-RU"/>
      </w:rPr>
    </w:lvl>
    <w:lvl w:ilvl="8" w:tplc="6B003DD6">
      <w:numFmt w:val="bullet"/>
      <w:lvlText w:val="•"/>
      <w:lvlJc w:val="left"/>
      <w:pPr>
        <w:ind w:left="6324" w:hanging="438"/>
      </w:pPr>
      <w:rPr>
        <w:rFonts w:hint="default"/>
        <w:lang w:val="ru-RU" w:eastAsia="ru-RU" w:bidi="ru-RU"/>
      </w:rPr>
    </w:lvl>
  </w:abstractNum>
  <w:abstractNum w:abstractNumId="6">
    <w:nsid w:val="41161916"/>
    <w:multiLevelType w:val="hybridMultilevel"/>
    <w:tmpl w:val="1D0A4F98"/>
    <w:lvl w:ilvl="0" w:tplc="EBD28FEA">
      <w:start w:val="1"/>
      <w:numFmt w:val="decimal"/>
      <w:lvlText w:val="%1"/>
      <w:lvlJc w:val="left"/>
      <w:pPr>
        <w:ind w:left="175" w:hanging="116"/>
        <w:jc w:val="left"/>
      </w:pPr>
      <w:rPr>
        <w:rFonts w:ascii="Arial" w:eastAsia="Arial" w:hAnsi="Arial" w:cs="Arial" w:hint="default"/>
        <w:w w:val="99"/>
        <w:sz w:val="14"/>
        <w:szCs w:val="14"/>
        <w:lang w:val="ru-RU" w:eastAsia="ru-RU" w:bidi="ru-RU"/>
      </w:rPr>
    </w:lvl>
    <w:lvl w:ilvl="1" w:tplc="735C12F2">
      <w:numFmt w:val="bullet"/>
      <w:lvlText w:val="•"/>
      <w:lvlJc w:val="left"/>
      <w:pPr>
        <w:ind w:left="870" w:hanging="116"/>
      </w:pPr>
      <w:rPr>
        <w:rFonts w:hint="default"/>
        <w:lang w:val="ru-RU" w:eastAsia="ru-RU" w:bidi="ru-RU"/>
      </w:rPr>
    </w:lvl>
    <w:lvl w:ilvl="2" w:tplc="4162DC8A">
      <w:numFmt w:val="bullet"/>
      <w:lvlText w:val="•"/>
      <w:lvlJc w:val="left"/>
      <w:pPr>
        <w:ind w:left="1561" w:hanging="116"/>
      </w:pPr>
      <w:rPr>
        <w:rFonts w:hint="default"/>
        <w:lang w:val="ru-RU" w:eastAsia="ru-RU" w:bidi="ru-RU"/>
      </w:rPr>
    </w:lvl>
    <w:lvl w:ilvl="3" w:tplc="4EB618FE">
      <w:numFmt w:val="bullet"/>
      <w:lvlText w:val="•"/>
      <w:lvlJc w:val="left"/>
      <w:pPr>
        <w:ind w:left="2252" w:hanging="116"/>
      </w:pPr>
      <w:rPr>
        <w:rFonts w:hint="default"/>
        <w:lang w:val="ru-RU" w:eastAsia="ru-RU" w:bidi="ru-RU"/>
      </w:rPr>
    </w:lvl>
    <w:lvl w:ilvl="4" w:tplc="1BC0D728">
      <w:numFmt w:val="bullet"/>
      <w:lvlText w:val="•"/>
      <w:lvlJc w:val="left"/>
      <w:pPr>
        <w:ind w:left="2943" w:hanging="116"/>
      </w:pPr>
      <w:rPr>
        <w:rFonts w:hint="default"/>
        <w:lang w:val="ru-RU" w:eastAsia="ru-RU" w:bidi="ru-RU"/>
      </w:rPr>
    </w:lvl>
    <w:lvl w:ilvl="5" w:tplc="AD1ECCB0">
      <w:numFmt w:val="bullet"/>
      <w:lvlText w:val="•"/>
      <w:lvlJc w:val="left"/>
      <w:pPr>
        <w:ind w:left="3634" w:hanging="116"/>
      </w:pPr>
      <w:rPr>
        <w:rFonts w:hint="default"/>
        <w:lang w:val="ru-RU" w:eastAsia="ru-RU" w:bidi="ru-RU"/>
      </w:rPr>
    </w:lvl>
    <w:lvl w:ilvl="6" w:tplc="17207F6E">
      <w:numFmt w:val="bullet"/>
      <w:lvlText w:val="•"/>
      <w:lvlJc w:val="left"/>
      <w:pPr>
        <w:ind w:left="4324" w:hanging="116"/>
      </w:pPr>
      <w:rPr>
        <w:rFonts w:hint="default"/>
        <w:lang w:val="ru-RU" w:eastAsia="ru-RU" w:bidi="ru-RU"/>
      </w:rPr>
    </w:lvl>
    <w:lvl w:ilvl="7" w:tplc="39142344">
      <w:numFmt w:val="bullet"/>
      <w:lvlText w:val="•"/>
      <w:lvlJc w:val="left"/>
      <w:pPr>
        <w:ind w:left="5015" w:hanging="116"/>
      </w:pPr>
      <w:rPr>
        <w:rFonts w:hint="default"/>
        <w:lang w:val="ru-RU" w:eastAsia="ru-RU" w:bidi="ru-RU"/>
      </w:rPr>
    </w:lvl>
    <w:lvl w:ilvl="8" w:tplc="6BBC62D6">
      <w:numFmt w:val="bullet"/>
      <w:lvlText w:val="•"/>
      <w:lvlJc w:val="left"/>
      <w:pPr>
        <w:ind w:left="5706" w:hanging="116"/>
      </w:pPr>
      <w:rPr>
        <w:rFonts w:hint="default"/>
        <w:lang w:val="ru-RU" w:eastAsia="ru-RU" w:bidi="ru-RU"/>
      </w:rPr>
    </w:lvl>
  </w:abstractNum>
  <w:abstractNum w:abstractNumId="7">
    <w:nsid w:val="5C270B38"/>
    <w:multiLevelType w:val="hybridMultilevel"/>
    <w:tmpl w:val="457C1504"/>
    <w:lvl w:ilvl="0" w:tplc="92DA5A40">
      <w:start w:val="1"/>
      <w:numFmt w:val="decimal"/>
      <w:lvlText w:val="%1"/>
      <w:lvlJc w:val="left"/>
      <w:pPr>
        <w:ind w:left="54" w:hanging="135"/>
        <w:jc w:val="left"/>
      </w:pPr>
      <w:rPr>
        <w:rFonts w:ascii="Arial" w:eastAsia="Arial" w:hAnsi="Arial" w:cs="Arial" w:hint="default"/>
        <w:color w:val="221F1F"/>
        <w:w w:val="100"/>
        <w:sz w:val="16"/>
        <w:szCs w:val="16"/>
        <w:lang w:val="ru-RU" w:eastAsia="ru-RU" w:bidi="ru-RU"/>
      </w:rPr>
    </w:lvl>
    <w:lvl w:ilvl="1" w:tplc="DF0A3EF8">
      <w:numFmt w:val="bullet"/>
      <w:lvlText w:val="•"/>
      <w:lvlJc w:val="left"/>
      <w:pPr>
        <w:ind w:left="304" w:hanging="135"/>
      </w:pPr>
      <w:rPr>
        <w:rFonts w:hint="default"/>
        <w:lang w:val="ru-RU" w:eastAsia="ru-RU" w:bidi="ru-RU"/>
      </w:rPr>
    </w:lvl>
    <w:lvl w:ilvl="2" w:tplc="146CB49C">
      <w:numFmt w:val="bullet"/>
      <w:lvlText w:val="•"/>
      <w:lvlJc w:val="left"/>
      <w:pPr>
        <w:ind w:left="549" w:hanging="135"/>
      </w:pPr>
      <w:rPr>
        <w:rFonts w:hint="default"/>
        <w:lang w:val="ru-RU" w:eastAsia="ru-RU" w:bidi="ru-RU"/>
      </w:rPr>
    </w:lvl>
    <w:lvl w:ilvl="3" w:tplc="529A6C54">
      <w:numFmt w:val="bullet"/>
      <w:lvlText w:val="•"/>
      <w:lvlJc w:val="left"/>
      <w:pPr>
        <w:ind w:left="793" w:hanging="135"/>
      </w:pPr>
      <w:rPr>
        <w:rFonts w:hint="default"/>
        <w:lang w:val="ru-RU" w:eastAsia="ru-RU" w:bidi="ru-RU"/>
      </w:rPr>
    </w:lvl>
    <w:lvl w:ilvl="4" w:tplc="678E171C">
      <w:numFmt w:val="bullet"/>
      <w:lvlText w:val="•"/>
      <w:lvlJc w:val="left"/>
      <w:pPr>
        <w:ind w:left="1038" w:hanging="135"/>
      </w:pPr>
      <w:rPr>
        <w:rFonts w:hint="default"/>
        <w:lang w:val="ru-RU" w:eastAsia="ru-RU" w:bidi="ru-RU"/>
      </w:rPr>
    </w:lvl>
    <w:lvl w:ilvl="5" w:tplc="D8408A86">
      <w:numFmt w:val="bullet"/>
      <w:lvlText w:val="•"/>
      <w:lvlJc w:val="left"/>
      <w:pPr>
        <w:ind w:left="1283" w:hanging="135"/>
      </w:pPr>
      <w:rPr>
        <w:rFonts w:hint="default"/>
        <w:lang w:val="ru-RU" w:eastAsia="ru-RU" w:bidi="ru-RU"/>
      </w:rPr>
    </w:lvl>
    <w:lvl w:ilvl="6" w:tplc="E0909766">
      <w:numFmt w:val="bullet"/>
      <w:lvlText w:val="•"/>
      <w:lvlJc w:val="left"/>
      <w:pPr>
        <w:ind w:left="1527" w:hanging="135"/>
      </w:pPr>
      <w:rPr>
        <w:rFonts w:hint="default"/>
        <w:lang w:val="ru-RU" w:eastAsia="ru-RU" w:bidi="ru-RU"/>
      </w:rPr>
    </w:lvl>
    <w:lvl w:ilvl="7" w:tplc="C65C6D9C">
      <w:numFmt w:val="bullet"/>
      <w:lvlText w:val="•"/>
      <w:lvlJc w:val="left"/>
      <w:pPr>
        <w:ind w:left="1772" w:hanging="135"/>
      </w:pPr>
      <w:rPr>
        <w:rFonts w:hint="default"/>
        <w:lang w:val="ru-RU" w:eastAsia="ru-RU" w:bidi="ru-RU"/>
      </w:rPr>
    </w:lvl>
    <w:lvl w:ilvl="8" w:tplc="65307F90">
      <w:numFmt w:val="bullet"/>
      <w:lvlText w:val="•"/>
      <w:lvlJc w:val="left"/>
      <w:pPr>
        <w:ind w:left="2016" w:hanging="135"/>
      </w:pPr>
      <w:rPr>
        <w:rFonts w:hint="default"/>
        <w:lang w:val="ru-RU" w:eastAsia="ru-RU" w:bidi="ru-RU"/>
      </w:rPr>
    </w:lvl>
  </w:abstractNum>
  <w:abstractNum w:abstractNumId="8">
    <w:nsid w:val="615A73B0"/>
    <w:multiLevelType w:val="multilevel"/>
    <w:tmpl w:val="6EE6C55C"/>
    <w:lvl w:ilvl="0">
      <w:start w:val="1"/>
      <w:numFmt w:val="decimal"/>
      <w:lvlText w:val="%1"/>
      <w:lvlJc w:val="left"/>
      <w:pPr>
        <w:ind w:left="558" w:hanging="168"/>
        <w:jc w:val="left"/>
      </w:pPr>
      <w:rPr>
        <w:rFonts w:hint="default"/>
        <w:b/>
        <w:bCs/>
        <w:w w:val="10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7" w:hanging="363"/>
        <w:jc w:val="left"/>
      </w:pPr>
      <w:rPr>
        <w:rFonts w:hint="default"/>
        <w:spacing w:val="0"/>
        <w:w w:val="103"/>
        <w:lang w:val="ru-RU" w:eastAsia="ru-RU" w:bidi="ru-RU"/>
      </w:rPr>
    </w:lvl>
    <w:lvl w:ilvl="2">
      <w:numFmt w:val="bullet"/>
      <w:lvlText w:val="•"/>
      <w:lvlJc w:val="left"/>
      <w:pPr>
        <w:ind w:left="560" w:hanging="3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475" w:hanging="3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390" w:hanging="3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305" w:hanging="3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220" w:hanging="3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135" w:hanging="3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050" w:hanging="363"/>
      </w:pPr>
      <w:rPr>
        <w:rFonts w:hint="default"/>
        <w:lang w:val="ru-RU" w:eastAsia="ru-RU" w:bidi="ru-RU"/>
      </w:rPr>
    </w:lvl>
  </w:abstractNum>
  <w:abstractNum w:abstractNumId="9">
    <w:nsid w:val="6AA91974"/>
    <w:multiLevelType w:val="multilevel"/>
    <w:tmpl w:val="0F48B1F8"/>
    <w:lvl w:ilvl="0">
      <w:start w:val="12"/>
      <w:numFmt w:val="decimal"/>
      <w:lvlText w:val="%1"/>
      <w:lvlJc w:val="left"/>
      <w:pPr>
        <w:ind w:left="107" w:hanging="44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7" w:hanging="447"/>
        <w:jc w:val="left"/>
      </w:pPr>
      <w:rPr>
        <w:rFonts w:ascii="Arial" w:eastAsia="Arial" w:hAnsi="Arial" w:cs="Arial" w:hint="default"/>
        <w:color w:val="221F1F"/>
        <w:spacing w:val="0"/>
        <w:w w:val="103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656" w:hanging="44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434" w:hanging="4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12" w:hanging="4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990" w:hanging="4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8" w:hanging="4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546" w:hanging="4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324" w:hanging="447"/>
      </w:pPr>
      <w:rPr>
        <w:rFonts w:hint="default"/>
        <w:lang w:val="ru-RU" w:eastAsia="ru-RU" w:bidi="ru-RU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46"/>
    <w:rsid w:val="00245D46"/>
    <w:rsid w:val="002B4191"/>
    <w:rsid w:val="00C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2"/>
      <w:ind w:left="558" w:hanging="169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7" w:firstLine="283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2"/>
      <w:ind w:left="558" w:hanging="169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7" w:firstLine="28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mailto:ae@prizprint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grpz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info@grpz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3108</Words>
  <Characters>17719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Agency system-technical support</dc:creator>
  <cp:lastModifiedBy>Равиля К</cp:lastModifiedBy>
  <cp:revision>2</cp:revision>
  <dcterms:created xsi:type="dcterms:W3CDTF">2020-02-06T13:23:00Z</dcterms:created>
  <dcterms:modified xsi:type="dcterms:W3CDTF">2020-02-06T13:23:00Z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2020-02-06T00:00:00Z</vt:filetime>
  </property>
</Properties>
</file>